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93247261"/>
        <w:docPartObj>
          <w:docPartGallery w:val="Cover Pages"/>
          <w:docPartUnique/>
        </w:docPartObj>
      </w:sdtPr>
      <w:sdtEndPr/>
      <w:sdtContent>
        <w:p w14:paraId="2903759B" w14:textId="77777777" w:rsidR="00F93D94" w:rsidRDefault="00632B28" w:rsidP="002D7737">
          <w:pPr>
            <w:jc w:val="center"/>
          </w:pPr>
          <w:r>
            <w:rPr>
              <w:noProof/>
            </w:rPr>
            <w:drawing>
              <wp:inline distT="0" distB="0" distL="0" distR="0" wp14:anchorId="7E2CC6B2" wp14:editId="16CFA14E">
                <wp:extent cx="2377440" cy="2377440"/>
                <wp:effectExtent l="0" t="0" r="3810" b="3810"/>
                <wp:docPr id="3" name="Picture 2" descr="TDHCA Se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HCA 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inline>
            </w:drawing>
          </w:r>
          <w:r>
            <w:rPr>
              <w:noProof/>
            </w:rPr>
            <mc:AlternateContent>
              <mc:Choice Requires="wps">
                <w:drawing>
                  <wp:inline distT="0" distB="0" distL="0" distR="0" wp14:anchorId="366BE143" wp14:editId="63AD9C75">
                    <wp:extent cx="6202680" cy="1722120"/>
                    <wp:effectExtent l="0" t="0" r="0" b="11430"/>
                    <wp:docPr id="154" name="Text Box 154"/>
                    <wp:cNvGraphicFramePr/>
                    <a:graphic xmlns:a="http://schemas.openxmlformats.org/drawingml/2006/main">
                      <a:graphicData uri="http://schemas.microsoft.com/office/word/2010/wordprocessingShape">
                        <wps:wsp>
                          <wps:cNvSpPr txBox="1"/>
                          <wps:spPr>
                            <a:xfrm>
                              <a:off x="0" y="0"/>
                              <a:ext cx="6202680" cy="172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9B94E" w14:textId="77777777" w:rsidR="004104B3" w:rsidRDefault="004104B3" w:rsidP="002D7737">
                                <w:pPr>
                                  <w:pStyle w:val="Heading1"/>
                                  <w:ind w:left="-2160"/>
                                  <w:rPr>
                                    <w:rFonts w:eastAsia="Times New Roman" w:cs="Times New Roman"/>
                                    <w:sz w:val="48"/>
                                    <w:szCs w:val="48"/>
                                  </w:rPr>
                                </w:pPr>
                                <w:bookmarkStart w:id="0" w:name="_Toc129161404"/>
                                <w:bookmarkStart w:id="1" w:name="_Toc54793296"/>
                                <w:bookmarkStart w:id="2" w:name="_Toc129157454"/>
                              </w:p>
                              <w:p w14:paraId="1E8A23D1" w14:textId="1041A427" w:rsidR="005343A8" w:rsidRDefault="004104B3" w:rsidP="002D7737">
                                <w:pPr>
                                  <w:pStyle w:val="Heading1"/>
                                  <w:ind w:left="-2160"/>
                                  <w:jc w:val="center"/>
                                </w:pPr>
                                <w:bookmarkStart w:id="3" w:name="_Toc129161714"/>
                                <w:r>
                                  <w:rPr>
                                    <w:rFonts w:eastAsia="Times New Roman" w:cs="Times New Roman"/>
                                    <w:sz w:val="48"/>
                                    <w:szCs w:val="48"/>
                                  </w:rPr>
                                  <w:t>TD</w:t>
                                </w:r>
                                <w:r w:rsidR="00BD1C7D">
                                  <w:rPr>
                                    <w:rFonts w:eastAsia="Times New Roman" w:cs="Times New Roman"/>
                                    <w:sz w:val="48"/>
                                    <w:szCs w:val="48"/>
                                  </w:rPr>
                                  <w:t>H</w:t>
                                </w:r>
                                <w:r>
                                  <w:rPr>
                                    <w:rFonts w:eastAsia="Times New Roman" w:cs="Times New Roman"/>
                                    <w:sz w:val="48"/>
                                    <w:szCs w:val="48"/>
                                  </w:rPr>
                                  <w:t>CA RECORD OF PRECONSTRUCTION CONFERENCE</w:t>
                                </w:r>
                                <w:bookmarkEnd w:id="3"/>
                              </w:p>
                              <w:p w14:paraId="348CDA4D" w14:textId="1D90004A" w:rsidR="005343A8" w:rsidRPr="00DC054B" w:rsidRDefault="002D7737">
                                <w:pPr>
                                  <w:pStyle w:val="Heading1"/>
                                  <w:rPr>
                                    <w:b w:val="0"/>
                                  </w:rPr>
                                </w:pPr>
                                <w:sdt>
                                  <w:sdtPr>
                                    <w:rPr>
                                      <w:rFonts w:eastAsia="Times New Roman" w:cs="Times New Roman"/>
                                      <w:sz w:val="48"/>
                                      <w:szCs w:val="48"/>
                                    </w:rPr>
                                    <w:alias w:val="Title"/>
                                    <w:tag w:val=""/>
                                    <w:id w:val="328492268"/>
                                    <w:showingPlcHdr/>
                                    <w:dataBinding w:prefixMappings="xmlns:ns0='http://purl.org/dc/elements/1.1/' xmlns:ns1='http://schemas.openxmlformats.org/package/2006/metadata/core-properties' " w:xpath="/ns1:coreProperties[1]/ns0:title[1]" w:storeItemID="{6C3C8BC8-F283-45AE-878A-BAB7291924A1}"/>
                                    <w:text w:multiLine="1"/>
                                  </w:sdtPr>
                                  <w:sdtEndPr/>
                                  <w:sdtContent>
                                    <w:r>
                                      <w:rPr>
                                        <w:rFonts w:eastAsia="Times New Roman" w:cs="Times New Roman"/>
                                        <w:sz w:val="48"/>
                                        <w:szCs w:val="48"/>
                                      </w:rPr>
                                      <w:t xml:space="preserve">     </w:t>
                                    </w:r>
                                  </w:sdtContent>
                                </w:sdt>
                              </w:p>
                              <w:p w14:paraId="1A9F797E" w14:textId="77777777" w:rsidR="005343A8" w:rsidRDefault="005343A8"/>
                              <w:p w14:paraId="73048F1E" w14:textId="3867C9C3" w:rsidR="005343A8" w:rsidRPr="00DC054B" w:rsidRDefault="002D7737">
                                <w:pPr>
                                  <w:pStyle w:val="Heading1"/>
                                  <w:rPr>
                                    <w:b w:val="0"/>
                                  </w:rPr>
                                </w:pPr>
                                <w:sdt>
                                  <w:sdtPr>
                                    <w:rPr>
                                      <w:rFonts w:eastAsia="Times New Roman" w:cs="Times New Roman"/>
                                      <w:sz w:val="48"/>
                                      <w:szCs w:val="48"/>
                                    </w:rPr>
                                    <w:alias w:val="Title"/>
                                    <w:tag w:val=""/>
                                    <w:id w:val="1906948136"/>
                                    <w:showingPlcHdr/>
                                    <w:dataBinding w:prefixMappings="xmlns:ns0='http://purl.org/dc/elements/1.1/' xmlns:ns1='http://schemas.openxmlformats.org/package/2006/metadata/core-properties' " w:xpath="/ns1:coreProperties[1]/ns0:title[1]" w:storeItemID="{6C3C8BC8-F283-45AE-878A-BAB7291924A1}"/>
                                    <w:text w:multiLine="1"/>
                                  </w:sdtPr>
                                  <w:sdtEndPr/>
                                  <w:sdtContent>
                                    <w:r>
                                      <w:rPr>
                                        <w:rFonts w:eastAsia="Times New Roman" w:cs="Times New Roman"/>
                                        <w:sz w:val="48"/>
                                        <w:szCs w:val="48"/>
                                      </w:rPr>
                                      <w:t xml:space="preserve">     </w:t>
                                    </w:r>
                                  </w:sdtContent>
                                </w:sdt>
                                <w:bookmarkEnd w:id="0"/>
                              </w:p>
                              <w:p w14:paraId="10F36285" w14:textId="77777777" w:rsidR="005343A8" w:rsidRDefault="005343A8"/>
                              <w:p w14:paraId="64173C17" w14:textId="00B3FE22" w:rsidR="005343A8" w:rsidRPr="00DC054B" w:rsidRDefault="002D7737">
                                <w:pPr>
                                  <w:pStyle w:val="Heading1"/>
                                  <w:rPr>
                                    <w:b w:val="0"/>
                                  </w:rPr>
                                </w:pPr>
                                <w:sdt>
                                  <w:sdtPr>
                                    <w:rPr>
                                      <w:rFonts w:eastAsia="Times New Roman" w:cs="Times New Roman"/>
                                      <w:sz w:val="48"/>
                                      <w:szCs w:val="48"/>
                                    </w:rPr>
                                    <w:alias w:val="Title"/>
                                    <w:tag w:val=""/>
                                    <w:id w:val="505252254"/>
                                    <w:showingPlcHdr/>
                                    <w:dataBinding w:prefixMappings="xmlns:ns0='http://purl.org/dc/elements/1.1/' xmlns:ns1='http://schemas.openxmlformats.org/package/2006/metadata/core-properties' " w:xpath="/ns1:coreProperties[1]/ns0:title[1]" w:storeItemID="{6C3C8BC8-F283-45AE-878A-BAB7291924A1}"/>
                                    <w:text w:multiLine="1"/>
                                  </w:sdtPr>
                                  <w:sdtEndPr/>
                                  <w:sdtContent>
                                    <w:r>
                                      <w:rPr>
                                        <w:rFonts w:eastAsia="Times New Roman" w:cs="Times New Roman"/>
                                        <w:sz w:val="48"/>
                                        <w:szCs w:val="48"/>
                                      </w:rPr>
                                      <w:t xml:space="preserve">     </w:t>
                                    </w:r>
                                  </w:sdtContent>
                                </w:sdt>
                                <w:bookmarkEnd w:id="1"/>
                                <w:bookmarkEnd w:id="2"/>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w:pict>
                  <v:shapetype w14:anchorId="366BE143" id="_x0000_t202" coordsize="21600,21600" o:spt="202" path="m,l,21600r21600,l21600,xe">
                    <v:stroke joinstyle="miter"/>
                    <v:path gradientshapeok="t" o:connecttype="rect"/>
                  </v:shapetype>
                  <v:shape id="Text Box 154" o:spid="_x0000_s1026" type="#_x0000_t202" style="width:488.4pt;height:135.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" filled="f" stroked="f" strokeweight=".5pt">
                    <v:textbox inset="126pt,0,54pt,0">
                      <w:txbxContent>
                        <w:p w14:paraId="70C9B94E" w14:textId="77777777" w:rsidR="004104B3" w:rsidRDefault="004104B3" w:rsidP="002D7737">
                          <w:pPr>
                            <w:pStyle w:val="Heading1"/>
                            <w:ind w:left="-2160"/>
                            <w:rPr>
                              <w:rFonts w:eastAsia="Times New Roman" w:cs="Times New Roman"/>
                              <w:sz w:val="48"/>
                              <w:szCs w:val="48"/>
                            </w:rPr>
                          </w:pPr>
                          <w:bookmarkStart w:id="4" w:name="_Toc129161404"/>
                          <w:bookmarkStart w:id="5" w:name="_Toc54793296"/>
                          <w:bookmarkStart w:id="6" w:name="_Toc129157454"/>
                        </w:p>
                        <w:p w14:paraId="1E8A23D1" w14:textId="1041A427" w:rsidR="005343A8" w:rsidRDefault="004104B3" w:rsidP="002D7737">
                          <w:pPr>
                            <w:pStyle w:val="Heading1"/>
                            <w:ind w:left="-2160"/>
                            <w:jc w:val="center"/>
                          </w:pPr>
                          <w:bookmarkStart w:id="7" w:name="_Toc129161714"/>
                          <w:r>
                            <w:rPr>
                              <w:rFonts w:eastAsia="Times New Roman" w:cs="Times New Roman"/>
                              <w:sz w:val="48"/>
                              <w:szCs w:val="48"/>
                            </w:rPr>
                            <w:t>TD</w:t>
                          </w:r>
                          <w:r w:rsidR="00BD1C7D">
                            <w:rPr>
                              <w:rFonts w:eastAsia="Times New Roman" w:cs="Times New Roman"/>
                              <w:sz w:val="48"/>
                              <w:szCs w:val="48"/>
                            </w:rPr>
                            <w:t>H</w:t>
                          </w:r>
                          <w:r>
                            <w:rPr>
                              <w:rFonts w:eastAsia="Times New Roman" w:cs="Times New Roman"/>
                              <w:sz w:val="48"/>
                              <w:szCs w:val="48"/>
                            </w:rPr>
                            <w:t>CA RECORD OF PRECONSTRUCTION CONFERENCE</w:t>
                          </w:r>
                          <w:bookmarkEnd w:id="7"/>
                        </w:p>
                        <w:p w14:paraId="348CDA4D" w14:textId="1D90004A" w:rsidR="005343A8" w:rsidRPr="00DC054B" w:rsidRDefault="002D7737">
                          <w:pPr>
                            <w:pStyle w:val="Heading1"/>
                            <w:rPr>
                              <w:b w:val="0"/>
                            </w:rPr>
                          </w:pPr>
                          <w:sdt>
                            <w:sdtPr>
                              <w:rPr>
                                <w:rFonts w:eastAsia="Times New Roman" w:cs="Times New Roman"/>
                                <w:sz w:val="48"/>
                                <w:szCs w:val="48"/>
                              </w:rPr>
                              <w:alias w:val="Title"/>
                              <w:tag w:val=""/>
                              <w:id w:val="328492268"/>
                              <w:showingPlcHdr/>
                              <w:dataBinding w:prefixMappings="xmlns:ns0='http://purl.org/dc/elements/1.1/' xmlns:ns1='http://schemas.openxmlformats.org/package/2006/metadata/core-properties' " w:xpath="/ns1:coreProperties[1]/ns0:title[1]" w:storeItemID="{6C3C8BC8-F283-45AE-878A-BAB7291924A1}"/>
                              <w:text w:multiLine="1"/>
                            </w:sdtPr>
                            <w:sdtEndPr/>
                            <w:sdtContent>
                              <w:r>
                                <w:rPr>
                                  <w:rFonts w:eastAsia="Times New Roman" w:cs="Times New Roman"/>
                                  <w:sz w:val="48"/>
                                  <w:szCs w:val="48"/>
                                </w:rPr>
                                <w:t xml:space="preserve">     </w:t>
                              </w:r>
                            </w:sdtContent>
                          </w:sdt>
                        </w:p>
                        <w:p w14:paraId="1A9F797E" w14:textId="77777777" w:rsidR="005343A8" w:rsidRDefault="005343A8"/>
                        <w:p w14:paraId="73048F1E" w14:textId="3867C9C3" w:rsidR="005343A8" w:rsidRPr="00DC054B" w:rsidRDefault="002D7737">
                          <w:pPr>
                            <w:pStyle w:val="Heading1"/>
                            <w:rPr>
                              <w:b w:val="0"/>
                            </w:rPr>
                          </w:pPr>
                          <w:sdt>
                            <w:sdtPr>
                              <w:rPr>
                                <w:rFonts w:eastAsia="Times New Roman" w:cs="Times New Roman"/>
                                <w:sz w:val="48"/>
                                <w:szCs w:val="48"/>
                              </w:rPr>
                              <w:alias w:val="Title"/>
                              <w:tag w:val=""/>
                              <w:id w:val="1906948136"/>
                              <w:showingPlcHdr/>
                              <w:dataBinding w:prefixMappings="xmlns:ns0='http://purl.org/dc/elements/1.1/' xmlns:ns1='http://schemas.openxmlformats.org/package/2006/metadata/core-properties' " w:xpath="/ns1:coreProperties[1]/ns0:title[1]" w:storeItemID="{6C3C8BC8-F283-45AE-878A-BAB7291924A1}"/>
                              <w:text w:multiLine="1"/>
                            </w:sdtPr>
                            <w:sdtEndPr/>
                            <w:sdtContent>
                              <w:r>
                                <w:rPr>
                                  <w:rFonts w:eastAsia="Times New Roman" w:cs="Times New Roman"/>
                                  <w:sz w:val="48"/>
                                  <w:szCs w:val="48"/>
                                </w:rPr>
                                <w:t xml:space="preserve">     </w:t>
                              </w:r>
                            </w:sdtContent>
                          </w:sdt>
                          <w:bookmarkEnd w:id="4"/>
                        </w:p>
                        <w:p w14:paraId="10F36285" w14:textId="77777777" w:rsidR="005343A8" w:rsidRDefault="005343A8"/>
                        <w:p w14:paraId="64173C17" w14:textId="00B3FE22" w:rsidR="005343A8" w:rsidRPr="00DC054B" w:rsidRDefault="002D7737">
                          <w:pPr>
                            <w:pStyle w:val="Heading1"/>
                            <w:rPr>
                              <w:b w:val="0"/>
                            </w:rPr>
                          </w:pPr>
                          <w:sdt>
                            <w:sdtPr>
                              <w:rPr>
                                <w:rFonts w:eastAsia="Times New Roman" w:cs="Times New Roman"/>
                                <w:sz w:val="48"/>
                                <w:szCs w:val="48"/>
                              </w:rPr>
                              <w:alias w:val="Title"/>
                              <w:tag w:val=""/>
                              <w:id w:val="505252254"/>
                              <w:showingPlcHdr/>
                              <w:dataBinding w:prefixMappings="xmlns:ns0='http://purl.org/dc/elements/1.1/' xmlns:ns1='http://schemas.openxmlformats.org/package/2006/metadata/core-properties' " w:xpath="/ns1:coreProperties[1]/ns0:title[1]" w:storeItemID="{6C3C8BC8-F283-45AE-878A-BAB7291924A1}"/>
                              <w:text w:multiLine="1"/>
                            </w:sdtPr>
                            <w:sdtEndPr/>
                            <w:sdtContent>
                              <w:r>
                                <w:rPr>
                                  <w:rFonts w:eastAsia="Times New Roman" w:cs="Times New Roman"/>
                                  <w:sz w:val="48"/>
                                  <w:szCs w:val="48"/>
                                </w:rPr>
                                <w:t xml:space="preserve">     </w:t>
                              </w:r>
                            </w:sdtContent>
                          </w:sdt>
                          <w:bookmarkEnd w:id="5"/>
                          <w:bookmarkEnd w:id="6"/>
                        </w:p>
                      </w:txbxContent>
                    </v:textbox>
                    <w10:anchorlock/>
                  </v:shape>
                </w:pict>
              </mc:Fallback>
            </mc:AlternateContent>
          </w:r>
        </w:p>
      </w:sdtContent>
    </w:sdt>
    <w:sdt>
      <w:sdtPr>
        <w:rPr>
          <w:rFonts w:asciiTheme="minorHAnsi" w:eastAsiaTheme="minorHAnsi" w:hAnsiTheme="minorHAnsi" w:cstheme="minorBidi"/>
          <w:b w:val="0"/>
          <w:color w:val="auto"/>
          <w:sz w:val="22"/>
          <w:szCs w:val="22"/>
        </w:rPr>
        <w:id w:val="296580332"/>
        <w:docPartObj>
          <w:docPartGallery w:val="Table of Contents"/>
          <w:docPartUnique/>
        </w:docPartObj>
      </w:sdtPr>
      <w:sdtEndPr>
        <w:rPr>
          <w:bCs/>
          <w:noProof/>
        </w:rPr>
      </w:sdtEndPr>
      <w:sdtContent>
        <w:p w14:paraId="5D54CEF3" w14:textId="153B22EB" w:rsidR="003E0BEF" w:rsidRPr="00111119" w:rsidRDefault="00632B28" w:rsidP="002D7737">
          <w:pPr>
            <w:pStyle w:val="TOCHeading"/>
            <w:rPr>
              <w:sz w:val="42"/>
              <w:szCs w:val="42"/>
            </w:rPr>
          </w:pPr>
          <w:r>
            <w:br w:type="page"/>
          </w:r>
          <w:r w:rsidR="003E0BEF" w:rsidRPr="00111119">
            <w:rPr>
              <w:sz w:val="42"/>
              <w:szCs w:val="42"/>
            </w:rPr>
            <w:lastRenderedPageBreak/>
            <w:t>Table of Contents</w:t>
          </w:r>
        </w:p>
        <w:p w14:paraId="19943492" w14:textId="77777777" w:rsidR="004104B3" w:rsidRDefault="003E0BEF">
          <w:pPr>
            <w:pStyle w:val="TOC1"/>
            <w:tabs>
              <w:tab w:val="right" w:pos="9350"/>
            </w:tabs>
            <w:rPr>
              <w:rFonts w:eastAsiaTheme="minorEastAsia"/>
              <w:noProof/>
            </w:rPr>
          </w:pPr>
          <w:r>
            <w:fldChar w:fldCharType="begin"/>
          </w:r>
          <w:r>
            <w:instrText xml:space="preserve"> TOC \o "1-3" \h \z \u </w:instrText>
          </w:r>
          <w:r>
            <w:fldChar w:fldCharType="separate"/>
          </w:r>
          <w:hyperlink r:id="rId9" w:anchor="_Toc129161714" w:history="1">
            <w:r w:rsidR="004104B3" w:rsidRPr="00576160">
              <w:rPr>
                <w:rStyle w:val="Hyperlink"/>
                <w:rFonts w:eastAsia="Times New Roman" w:cs="Times New Roman"/>
                <w:noProof/>
              </w:rPr>
              <w:t>TDCA RECORD OF PRECONSTRUCTION CONFERENCE</w:t>
            </w:r>
            <w:r w:rsidR="004104B3">
              <w:rPr>
                <w:noProof/>
                <w:webHidden/>
              </w:rPr>
              <w:tab/>
            </w:r>
            <w:r w:rsidR="004104B3">
              <w:rPr>
                <w:noProof/>
                <w:webHidden/>
              </w:rPr>
              <w:fldChar w:fldCharType="begin"/>
            </w:r>
            <w:r w:rsidR="004104B3">
              <w:rPr>
                <w:noProof/>
                <w:webHidden/>
              </w:rPr>
              <w:instrText xml:space="preserve"> PAGEREF _Toc129161714 \h </w:instrText>
            </w:r>
            <w:r w:rsidR="004104B3">
              <w:rPr>
                <w:noProof/>
                <w:webHidden/>
              </w:rPr>
            </w:r>
            <w:r w:rsidR="004104B3">
              <w:rPr>
                <w:noProof/>
                <w:webHidden/>
              </w:rPr>
              <w:fldChar w:fldCharType="separate"/>
            </w:r>
            <w:r w:rsidR="004104B3">
              <w:rPr>
                <w:noProof/>
                <w:webHidden/>
              </w:rPr>
              <w:t>1</w:t>
            </w:r>
            <w:r w:rsidR="004104B3">
              <w:rPr>
                <w:noProof/>
                <w:webHidden/>
              </w:rPr>
              <w:fldChar w:fldCharType="end"/>
            </w:r>
          </w:hyperlink>
        </w:p>
        <w:p w14:paraId="65B174EB" w14:textId="77777777" w:rsidR="004104B3" w:rsidRDefault="004104B3">
          <w:pPr>
            <w:pStyle w:val="TOC1"/>
            <w:tabs>
              <w:tab w:val="right" w:pos="9350"/>
            </w:tabs>
            <w:rPr>
              <w:rFonts w:eastAsiaTheme="minorEastAsia"/>
              <w:noProof/>
            </w:rPr>
          </w:pPr>
          <w:hyperlink w:anchor="_Toc129161715" w:history="1">
            <w:r w:rsidRPr="00576160">
              <w:rPr>
                <w:rStyle w:val="Hyperlink"/>
                <w:noProof/>
              </w:rPr>
              <w:t>RECORD OF PRE-CONSTRUCTION CONFERENCE</w:t>
            </w:r>
            <w:r>
              <w:rPr>
                <w:noProof/>
                <w:webHidden/>
              </w:rPr>
              <w:tab/>
            </w:r>
            <w:r>
              <w:rPr>
                <w:noProof/>
                <w:webHidden/>
              </w:rPr>
              <w:fldChar w:fldCharType="begin"/>
            </w:r>
            <w:r>
              <w:rPr>
                <w:noProof/>
                <w:webHidden/>
              </w:rPr>
              <w:instrText xml:space="preserve"> PAGEREF _Toc129161715 \h </w:instrText>
            </w:r>
            <w:r>
              <w:rPr>
                <w:noProof/>
                <w:webHidden/>
              </w:rPr>
            </w:r>
            <w:r>
              <w:rPr>
                <w:noProof/>
                <w:webHidden/>
              </w:rPr>
              <w:fldChar w:fldCharType="separate"/>
            </w:r>
            <w:r>
              <w:rPr>
                <w:noProof/>
                <w:webHidden/>
              </w:rPr>
              <w:t>4</w:t>
            </w:r>
            <w:r>
              <w:rPr>
                <w:noProof/>
                <w:webHidden/>
              </w:rPr>
              <w:fldChar w:fldCharType="end"/>
            </w:r>
          </w:hyperlink>
        </w:p>
        <w:p w14:paraId="63DF37D5" w14:textId="77777777" w:rsidR="004104B3" w:rsidRDefault="004104B3">
          <w:pPr>
            <w:pStyle w:val="TOC1"/>
            <w:tabs>
              <w:tab w:val="right" w:pos="9350"/>
            </w:tabs>
            <w:rPr>
              <w:rFonts w:eastAsiaTheme="minorEastAsia"/>
              <w:noProof/>
            </w:rPr>
          </w:pPr>
          <w:hyperlink w:anchor="_Toc129161716" w:history="1">
            <w:r w:rsidRPr="00576160">
              <w:rPr>
                <w:rStyle w:val="Hyperlink"/>
                <w:noProof/>
              </w:rPr>
              <w:t>LABOR LAWS</w:t>
            </w:r>
            <w:r>
              <w:rPr>
                <w:noProof/>
                <w:webHidden/>
              </w:rPr>
              <w:tab/>
            </w:r>
            <w:r>
              <w:rPr>
                <w:noProof/>
                <w:webHidden/>
              </w:rPr>
              <w:fldChar w:fldCharType="begin"/>
            </w:r>
            <w:r>
              <w:rPr>
                <w:noProof/>
                <w:webHidden/>
              </w:rPr>
              <w:instrText xml:space="preserve"> PAGEREF _Toc129161716 \h </w:instrText>
            </w:r>
            <w:r>
              <w:rPr>
                <w:noProof/>
                <w:webHidden/>
              </w:rPr>
            </w:r>
            <w:r>
              <w:rPr>
                <w:noProof/>
                <w:webHidden/>
              </w:rPr>
              <w:fldChar w:fldCharType="separate"/>
            </w:r>
            <w:r>
              <w:rPr>
                <w:noProof/>
                <w:webHidden/>
              </w:rPr>
              <w:t>5</w:t>
            </w:r>
            <w:r>
              <w:rPr>
                <w:noProof/>
                <w:webHidden/>
              </w:rPr>
              <w:fldChar w:fldCharType="end"/>
            </w:r>
          </w:hyperlink>
        </w:p>
        <w:p w14:paraId="056DC5C4" w14:textId="77777777" w:rsidR="004104B3" w:rsidRDefault="004104B3">
          <w:pPr>
            <w:pStyle w:val="TOC2"/>
            <w:rPr>
              <w:rFonts w:eastAsiaTheme="minorEastAsia"/>
              <w:noProof/>
            </w:rPr>
          </w:pPr>
          <w:hyperlink w:anchor="_Toc129161717" w:history="1">
            <w:r w:rsidRPr="00576160">
              <w:rPr>
                <w:rStyle w:val="Hyperlink"/>
                <w:noProof/>
              </w:rPr>
              <w:t>I.</w:t>
            </w:r>
            <w:r>
              <w:rPr>
                <w:rFonts w:eastAsiaTheme="minorEastAsia"/>
                <w:noProof/>
              </w:rPr>
              <w:tab/>
            </w:r>
            <w:r w:rsidRPr="00576160">
              <w:rPr>
                <w:rStyle w:val="Hyperlink"/>
                <w:noProof/>
              </w:rPr>
              <w:t>DAVIS BACON AND RELATED ACTS (DBRA)</w:t>
            </w:r>
            <w:r>
              <w:rPr>
                <w:noProof/>
                <w:webHidden/>
              </w:rPr>
              <w:tab/>
            </w:r>
            <w:r>
              <w:rPr>
                <w:noProof/>
                <w:webHidden/>
              </w:rPr>
              <w:fldChar w:fldCharType="begin"/>
            </w:r>
            <w:r>
              <w:rPr>
                <w:noProof/>
                <w:webHidden/>
              </w:rPr>
              <w:instrText xml:space="preserve"> PAGEREF _Toc129161717 \h </w:instrText>
            </w:r>
            <w:r>
              <w:rPr>
                <w:noProof/>
                <w:webHidden/>
              </w:rPr>
            </w:r>
            <w:r>
              <w:rPr>
                <w:noProof/>
                <w:webHidden/>
              </w:rPr>
              <w:fldChar w:fldCharType="separate"/>
            </w:r>
            <w:r>
              <w:rPr>
                <w:noProof/>
                <w:webHidden/>
              </w:rPr>
              <w:t>5</w:t>
            </w:r>
            <w:r>
              <w:rPr>
                <w:noProof/>
                <w:webHidden/>
              </w:rPr>
              <w:fldChar w:fldCharType="end"/>
            </w:r>
          </w:hyperlink>
        </w:p>
        <w:p w14:paraId="5F48AC72" w14:textId="77777777" w:rsidR="004104B3" w:rsidRDefault="004104B3">
          <w:pPr>
            <w:pStyle w:val="TOC2"/>
            <w:rPr>
              <w:rFonts w:eastAsiaTheme="minorEastAsia"/>
              <w:noProof/>
            </w:rPr>
          </w:pPr>
          <w:hyperlink w:anchor="_Toc129161718" w:history="1">
            <w:r w:rsidRPr="00576160">
              <w:rPr>
                <w:rStyle w:val="Hyperlink"/>
                <w:noProof/>
              </w:rPr>
              <w:t>II.</w:t>
            </w:r>
            <w:r>
              <w:rPr>
                <w:rFonts w:eastAsiaTheme="minorEastAsia"/>
                <w:noProof/>
              </w:rPr>
              <w:tab/>
            </w:r>
            <w:r w:rsidRPr="00576160">
              <w:rPr>
                <w:rStyle w:val="Hyperlink"/>
                <w:noProof/>
              </w:rPr>
              <w:t>DAVIS BACON ACT (DBA)</w:t>
            </w:r>
            <w:r>
              <w:rPr>
                <w:noProof/>
                <w:webHidden/>
              </w:rPr>
              <w:tab/>
            </w:r>
            <w:r>
              <w:rPr>
                <w:noProof/>
                <w:webHidden/>
              </w:rPr>
              <w:fldChar w:fldCharType="begin"/>
            </w:r>
            <w:r>
              <w:rPr>
                <w:noProof/>
                <w:webHidden/>
              </w:rPr>
              <w:instrText xml:space="preserve"> PAGEREF _Toc129161718 \h </w:instrText>
            </w:r>
            <w:r>
              <w:rPr>
                <w:noProof/>
                <w:webHidden/>
              </w:rPr>
            </w:r>
            <w:r>
              <w:rPr>
                <w:noProof/>
                <w:webHidden/>
              </w:rPr>
              <w:fldChar w:fldCharType="separate"/>
            </w:r>
            <w:r>
              <w:rPr>
                <w:noProof/>
                <w:webHidden/>
              </w:rPr>
              <w:t>5</w:t>
            </w:r>
            <w:r>
              <w:rPr>
                <w:noProof/>
                <w:webHidden/>
              </w:rPr>
              <w:fldChar w:fldCharType="end"/>
            </w:r>
          </w:hyperlink>
        </w:p>
        <w:p w14:paraId="020C6CC1" w14:textId="77777777" w:rsidR="004104B3" w:rsidRDefault="004104B3">
          <w:pPr>
            <w:pStyle w:val="TOC2"/>
            <w:rPr>
              <w:rFonts w:eastAsiaTheme="minorEastAsia"/>
              <w:noProof/>
            </w:rPr>
          </w:pPr>
          <w:hyperlink w:anchor="_Toc129161719" w:history="1">
            <w:r w:rsidRPr="00576160">
              <w:rPr>
                <w:rStyle w:val="Hyperlink"/>
                <w:noProof/>
              </w:rPr>
              <w:t>III.</w:t>
            </w:r>
            <w:r>
              <w:rPr>
                <w:rFonts w:eastAsiaTheme="minorEastAsia"/>
                <w:noProof/>
              </w:rPr>
              <w:tab/>
            </w:r>
            <w:r w:rsidRPr="00576160">
              <w:rPr>
                <w:rStyle w:val="Hyperlink"/>
                <w:noProof/>
              </w:rPr>
              <w:t>CONTRACT WORK HOURS SAFETY STANDARDS ACT (CWHSSA)</w:t>
            </w:r>
            <w:r>
              <w:rPr>
                <w:noProof/>
                <w:webHidden/>
              </w:rPr>
              <w:tab/>
            </w:r>
            <w:r>
              <w:rPr>
                <w:noProof/>
                <w:webHidden/>
              </w:rPr>
              <w:fldChar w:fldCharType="begin"/>
            </w:r>
            <w:r>
              <w:rPr>
                <w:noProof/>
                <w:webHidden/>
              </w:rPr>
              <w:instrText xml:space="preserve"> PAGEREF _Toc129161719 \h </w:instrText>
            </w:r>
            <w:r>
              <w:rPr>
                <w:noProof/>
                <w:webHidden/>
              </w:rPr>
            </w:r>
            <w:r>
              <w:rPr>
                <w:noProof/>
                <w:webHidden/>
              </w:rPr>
              <w:fldChar w:fldCharType="separate"/>
            </w:r>
            <w:r>
              <w:rPr>
                <w:noProof/>
                <w:webHidden/>
              </w:rPr>
              <w:t>5</w:t>
            </w:r>
            <w:r>
              <w:rPr>
                <w:noProof/>
                <w:webHidden/>
              </w:rPr>
              <w:fldChar w:fldCharType="end"/>
            </w:r>
          </w:hyperlink>
        </w:p>
        <w:p w14:paraId="31B4EBB3" w14:textId="77777777" w:rsidR="004104B3" w:rsidRDefault="004104B3">
          <w:pPr>
            <w:pStyle w:val="TOC2"/>
            <w:rPr>
              <w:rFonts w:eastAsiaTheme="minorEastAsia"/>
              <w:noProof/>
            </w:rPr>
          </w:pPr>
          <w:hyperlink w:anchor="_Toc129161720" w:history="1">
            <w:r w:rsidRPr="00576160">
              <w:rPr>
                <w:rStyle w:val="Hyperlink"/>
                <w:noProof/>
              </w:rPr>
              <w:t>IV.</w:t>
            </w:r>
            <w:r>
              <w:rPr>
                <w:rFonts w:eastAsiaTheme="minorEastAsia"/>
                <w:noProof/>
              </w:rPr>
              <w:tab/>
            </w:r>
            <w:r w:rsidRPr="00576160">
              <w:rPr>
                <w:rStyle w:val="Hyperlink"/>
                <w:noProof/>
              </w:rPr>
              <w:t>COPELAND ACT</w:t>
            </w:r>
            <w:r>
              <w:rPr>
                <w:noProof/>
                <w:webHidden/>
              </w:rPr>
              <w:tab/>
            </w:r>
            <w:r>
              <w:rPr>
                <w:noProof/>
                <w:webHidden/>
              </w:rPr>
              <w:fldChar w:fldCharType="begin"/>
            </w:r>
            <w:r>
              <w:rPr>
                <w:noProof/>
                <w:webHidden/>
              </w:rPr>
              <w:instrText xml:space="preserve"> PAGEREF _Toc129161720 \h </w:instrText>
            </w:r>
            <w:r>
              <w:rPr>
                <w:noProof/>
                <w:webHidden/>
              </w:rPr>
            </w:r>
            <w:r>
              <w:rPr>
                <w:noProof/>
                <w:webHidden/>
              </w:rPr>
              <w:fldChar w:fldCharType="separate"/>
            </w:r>
            <w:r>
              <w:rPr>
                <w:noProof/>
                <w:webHidden/>
              </w:rPr>
              <w:t>5</w:t>
            </w:r>
            <w:r>
              <w:rPr>
                <w:noProof/>
                <w:webHidden/>
              </w:rPr>
              <w:fldChar w:fldCharType="end"/>
            </w:r>
          </w:hyperlink>
        </w:p>
        <w:p w14:paraId="04C305BB" w14:textId="77777777" w:rsidR="004104B3" w:rsidRDefault="004104B3">
          <w:pPr>
            <w:pStyle w:val="TOC2"/>
            <w:rPr>
              <w:rFonts w:eastAsiaTheme="minorEastAsia"/>
              <w:noProof/>
            </w:rPr>
          </w:pPr>
          <w:hyperlink w:anchor="_Toc129161721" w:history="1">
            <w:r w:rsidRPr="00576160">
              <w:rPr>
                <w:rStyle w:val="Hyperlink"/>
                <w:noProof/>
              </w:rPr>
              <w:t>V.</w:t>
            </w:r>
            <w:r>
              <w:rPr>
                <w:rFonts w:eastAsiaTheme="minorEastAsia"/>
                <w:noProof/>
              </w:rPr>
              <w:tab/>
            </w:r>
            <w:r w:rsidRPr="00576160">
              <w:rPr>
                <w:rStyle w:val="Hyperlink"/>
                <w:noProof/>
              </w:rPr>
              <w:t>FAIR LABOR STANDARDS ACT (FLSA)</w:t>
            </w:r>
            <w:r>
              <w:rPr>
                <w:noProof/>
                <w:webHidden/>
              </w:rPr>
              <w:tab/>
            </w:r>
            <w:r>
              <w:rPr>
                <w:noProof/>
                <w:webHidden/>
              </w:rPr>
              <w:fldChar w:fldCharType="begin"/>
            </w:r>
            <w:r>
              <w:rPr>
                <w:noProof/>
                <w:webHidden/>
              </w:rPr>
              <w:instrText xml:space="preserve"> PAGEREF _Toc129161721 \h </w:instrText>
            </w:r>
            <w:r>
              <w:rPr>
                <w:noProof/>
                <w:webHidden/>
              </w:rPr>
            </w:r>
            <w:r>
              <w:rPr>
                <w:noProof/>
                <w:webHidden/>
              </w:rPr>
              <w:fldChar w:fldCharType="separate"/>
            </w:r>
            <w:r>
              <w:rPr>
                <w:noProof/>
                <w:webHidden/>
              </w:rPr>
              <w:t>6</w:t>
            </w:r>
            <w:r>
              <w:rPr>
                <w:noProof/>
                <w:webHidden/>
              </w:rPr>
              <w:fldChar w:fldCharType="end"/>
            </w:r>
          </w:hyperlink>
        </w:p>
        <w:p w14:paraId="48BF76EE" w14:textId="77777777" w:rsidR="004104B3" w:rsidRDefault="004104B3">
          <w:pPr>
            <w:pStyle w:val="TOC2"/>
            <w:rPr>
              <w:rFonts w:eastAsiaTheme="minorEastAsia"/>
              <w:noProof/>
            </w:rPr>
          </w:pPr>
          <w:hyperlink w:anchor="_Toc129161722" w:history="1">
            <w:r w:rsidRPr="00576160">
              <w:rPr>
                <w:rStyle w:val="Hyperlink"/>
                <w:noProof/>
              </w:rPr>
              <w:t>VI.</w:t>
            </w:r>
            <w:r>
              <w:rPr>
                <w:rFonts w:eastAsiaTheme="minorEastAsia"/>
                <w:noProof/>
              </w:rPr>
              <w:tab/>
            </w:r>
            <w:r w:rsidRPr="00576160">
              <w:rPr>
                <w:rStyle w:val="Hyperlink"/>
                <w:noProof/>
              </w:rPr>
              <w:t>SECTION 3</w:t>
            </w:r>
            <w:r>
              <w:rPr>
                <w:noProof/>
                <w:webHidden/>
              </w:rPr>
              <w:tab/>
            </w:r>
            <w:r>
              <w:rPr>
                <w:noProof/>
                <w:webHidden/>
              </w:rPr>
              <w:fldChar w:fldCharType="begin"/>
            </w:r>
            <w:r>
              <w:rPr>
                <w:noProof/>
                <w:webHidden/>
              </w:rPr>
              <w:instrText xml:space="preserve"> PAGEREF _Toc129161722 \h </w:instrText>
            </w:r>
            <w:r>
              <w:rPr>
                <w:noProof/>
                <w:webHidden/>
              </w:rPr>
            </w:r>
            <w:r>
              <w:rPr>
                <w:noProof/>
                <w:webHidden/>
              </w:rPr>
              <w:fldChar w:fldCharType="separate"/>
            </w:r>
            <w:r>
              <w:rPr>
                <w:noProof/>
                <w:webHidden/>
              </w:rPr>
              <w:t>6</w:t>
            </w:r>
            <w:r>
              <w:rPr>
                <w:noProof/>
                <w:webHidden/>
              </w:rPr>
              <w:fldChar w:fldCharType="end"/>
            </w:r>
          </w:hyperlink>
        </w:p>
        <w:p w14:paraId="74425170" w14:textId="77777777" w:rsidR="004104B3" w:rsidRDefault="004104B3">
          <w:pPr>
            <w:pStyle w:val="TOC2"/>
            <w:rPr>
              <w:rFonts w:eastAsiaTheme="minorEastAsia"/>
              <w:noProof/>
            </w:rPr>
          </w:pPr>
          <w:hyperlink w:anchor="_Toc129161723" w:history="1">
            <w:r w:rsidRPr="00576160">
              <w:rPr>
                <w:rStyle w:val="Hyperlink"/>
                <w:noProof/>
              </w:rPr>
              <w:t>VII.</w:t>
            </w:r>
            <w:r>
              <w:rPr>
                <w:rFonts w:eastAsiaTheme="minorEastAsia"/>
                <w:noProof/>
              </w:rPr>
              <w:tab/>
            </w:r>
            <w:r w:rsidRPr="00576160">
              <w:rPr>
                <w:rStyle w:val="Hyperlink"/>
                <w:noProof/>
              </w:rPr>
              <w:t>WEBSITE LINKS</w:t>
            </w:r>
            <w:r>
              <w:rPr>
                <w:noProof/>
                <w:webHidden/>
              </w:rPr>
              <w:tab/>
            </w:r>
            <w:r>
              <w:rPr>
                <w:noProof/>
                <w:webHidden/>
              </w:rPr>
              <w:fldChar w:fldCharType="begin"/>
            </w:r>
            <w:r>
              <w:rPr>
                <w:noProof/>
                <w:webHidden/>
              </w:rPr>
              <w:instrText xml:space="preserve"> PAGEREF _Toc129161723 \h </w:instrText>
            </w:r>
            <w:r>
              <w:rPr>
                <w:noProof/>
                <w:webHidden/>
              </w:rPr>
            </w:r>
            <w:r>
              <w:rPr>
                <w:noProof/>
                <w:webHidden/>
              </w:rPr>
              <w:fldChar w:fldCharType="separate"/>
            </w:r>
            <w:r>
              <w:rPr>
                <w:noProof/>
                <w:webHidden/>
              </w:rPr>
              <w:t>6</w:t>
            </w:r>
            <w:r>
              <w:rPr>
                <w:noProof/>
                <w:webHidden/>
              </w:rPr>
              <w:fldChar w:fldCharType="end"/>
            </w:r>
          </w:hyperlink>
        </w:p>
        <w:p w14:paraId="2F3B32BF" w14:textId="77777777" w:rsidR="004104B3" w:rsidRDefault="004104B3">
          <w:pPr>
            <w:pStyle w:val="TOC1"/>
            <w:tabs>
              <w:tab w:val="right" w:pos="9350"/>
            </w:tabs>
            <w:rPr>
              <w:rFonts w:eastAsiaTheme="minorEastAsia"/>
              <w:noProof/>
            </w:rPr>
          </w:pPr>
          <w:hyperlink w:anchor="_Toc129161724" w:history="1">
            <w:r w:rsidRPr="00576160">
              <w:rPr>
                <w:rStyle w:val="Hyperlink"/>
                <w:noProof/>
              </w:rPr>
              <w:t>SHARED LABOR STANDARDS OBLIGATION</w:t>
            </w:r>
            <w:r>
              <w:rPr>
                <w:noProof/>
                <w:webHidden/>
              </w:rPr>
              <w:tab/>
            </w:r>
            <w:r>
              <w:rPr>
                <w:noProof/>
                <w:webHidden/>
              </w:rPr>
              <w:fldChar w:fldCharType="begin"/>
            </w:r>
            <w:r>
              <w:rPr>
                <w:noProof/>
                <w:webHidden/>
              </w:rPr>
              <w:instrText xml:space="preserve"> PAGEREF _Toc129161724 \h </w:instrText>
            </w:r>
            <w:r>
              <w:rPr>
                <w:noProof/>
                <w:webHidden/>
              </w:rPr>
            </w:r>
            <w:r>
              <w:rPr>
                <w:noProof/>
                <w:webHidden/>
              </w:rPr>
              <w:fldChar w:fldCharType="separate"/>
            </w:r>
            <w:r>
              <w:rPr>
                <w:noProof/>
                <w:webHidden/>
              </w:rPr>
              <w:t>7</w:t>
            </w:r>
            <w:r>
              <w:rPr>
                <w:noProof/>
                <w:webHidden/>
              </w:rPr>
              <w:fldChar w:fldCharType="end"/>
            </w:r>
          </w:hyperlink>
        </w:p>
        <w:p w14:paraId="0D168303" w14:textId="77777777" w:rsidR="004104B3" w:rsidRDefault="004104B3">
          <w:pPr>
            <w:pStyle w:val="TOC2"/>
            <w:rPr>
              <w:rFonts w:eastAsiaTheme="minorEastAsia"/>
              <w:noProof/>
            </w:rPr>
          </w:pPr>
          <w:hyperlink w:anchor="_Toc129161725" w:history="1">
            <w:r w:rsidRPr="00576160">
              <w:rPr>
                <w:rStyle w:val="Hyperlink"/>
                <w:noProof/>
              </w:rPr>
              <w:t>I.</w:t>
            </w:r>
            <w:r>
              <w:rPr>
                <w:rFonts w:eastAsiaTheme="minorEastAsia"/>
                <w:noProof/>
              </w:rPr>
              <w:tab/>
            </w:r>
            <w:r w:rsidRPr="00576160">
              <w:rPr>
                <w:rStyle w:val="Hyperlink"/>
                <w:noProof/>
              </w:rPr>
              <w:t>OWNER AND PRIME CONTRACTS</w:t>
            </w:r>
            <w:r>
              <w:rPr>
                <w:noProof/>
                <w:webHidden/>
              </w:rPr>
              <w:tab/>
            </w:r>
            <w:r>
              <w:rPr>
                <w:noProof/>
                <w:webHidden/>
              </w:rPr>
              <w:fldChar w:fldCharType="begin"/>
            </w:r>
            <w:r>
              <w:rPr>
                <w:noProof/>
                <w:webHidden/>
              </w:rPr>
              <w:instrText xml:space="preserve"> PAGEREF _Toc129161725 \h </w:instrText>
            </w:r>
            <w:r>
              <w:rPr>
                <w:noProof/>
                <w:webHidden/>
              </w:rPr>
            </w:r>
            <w:r>
              <w:rPr>
                <w:noProof/>
                <w:webHidden/>
              </w:rPr>
              <w:fldChar w:fldCharType="separate"/>
            </w:r>
            <w:r>
              <w:rPr>
                <w:noProof/>
                <w:webHidden/>
              </w:rPr>
              <w:t>7</w:t>
            </w:r>
            <w:r>
              <w:rPr>
                <w:noProof/>
                <w:webHidden/>
              </w:rPr>
              <w:fldChar w:fldCharType="end"/>
            </w:r>
          </w:hyperlink>
        </w:p>
        <w:p w14:paraId="33ACB15A" w14:textId="77777777" w:rsidR="004104B3" w:rsidRDefault="004104B3">
          <w:pPr>
            <w:pStyle w:val="TOC2"/>
            <w:rPr>
              <w:rFonts w:eastAsiaTheme="minorEastAsia"/>
              <w:noProof/>
            </w:rPr>
          </w:pPr>
          <w:hyperlink w:anchor="_Toc129161726" w:history="1">
            <w:r w:rsidRPr="00576160">
              <w:rPr>
                <w:rStyle w:val="Hyperlink"/>
                <w:noProof/>
              </w:rPr>
              <w:t>II.</w:t>
            </w:r>
            <w:r>
              <w:rPr>
                <w:rFonts w:eastAsiaTheme="minorEastAsia"/>
                <w:noProof/>
              </w:rPr>
              <w:tab/>
            </w:r>
            <w:r w:rsidRPr="00576160">
              <w:rPr>
                <w:rStyle w:val="Hyperlink"/>
                <w:noProof/>
              </w:rPr>
              <w:t>CONTRACT WORK HOURS AND SAFETY STANDARDS (CWHSSA) VIOLATIONS</w:t>
            </w:r>
            <w:r>
              <w:rPr>
                <w:noProof/>
                <w:webHidden/>
              </w:rPr>
              <w:tab/>
            </w:r>
            <w:r>
              <w:rPr>
                <w:noProof/>
                <w:webHidden/>
              </w:rPr>
              <w:fldChar w:fldCharType="begin"/>
            </w:r>
            <w:r>
              <w:rPr>
                <w:noProof/>
                <w:webHidden/>
              </w:rPr>
              <w:instrText xml:space="preserve"> PAGEREF _Toc129161726 \h </w:instrText>
            </w:r>
            <w:r>
              <w:rPr>
                <w:noProof/>
                <w:webHidden/>
              </w:rPr>
            </w:r>
            <w:r>
              <w:rPr>
                <w:noProof/>
                <w:webHidden/>
              </w:rPr>
              <w:fldChar w:fldCharType="separate"/>
            </w:r>
            <w:r>
              <w:rPr>
                <w:noProof/>
                <w:webHidden/>
              </w:rPr>
              <w:t>8</w:t>
            </w:r>
            <w:r>
              <w:rPr>
                <w:noProof/>
                <w:webHidden/>
              </w:rPr>
              <w:fldChar w:fldCharType="end"/>
            </w:r>
          </w:hyperlink>
        </w:p>
        <w:p w14:paraId="031CAA6F" w14:textId="77777777" w:rsidR="004104B3" w:rsidRDefault="004104B3">
          <w:pPr>
            <w:pStyle w:val="TOC2"/>
            <w:rPr>
              <w:rFonts w:eastAsiaTheme="minorEastAsia"/>
              <w:noProof/>
            </w:rPr>
          </w:pPr>
          <w:hyperlink w:anchor="_Toc129161727" w:history="1">
            <w:r w:rsidRPr="00576160">
              <w:rPr>
                <w:rStyle w:val="Hyperlink"/>
                <w:noProof/>
              </w:rPr>
              <w:t>III.</w:t>
            </w:r>
            <w:r>
              <w:rPr>
                <w:rFonts w:eastAsiaTheme="minorEastAsia"/>
                <w:noProof/>
              </w:rPr>
              <w:tab/>
            </w:r>
            <w:r w:rsidRPr="00576160">
              <w:rPr>
                <w:rStyle w:val="Hyperlink"/>
                <w:noProof/>
              </w:rPr>
              <w:t>FRAUD, WASTE, OR ABUSE</w:t>
            </w:r>
            <w:r>
              <w:rPr>
                <w:noProof/>
                <w:webHidden/>
              </w:rPr>
              <w:tab/>
            </w:r>
            <w:r>
              <w:rPr>
                <w:noProof/>
                <w:webHidden/>
              </w:rPr>
              <w:fldChar w:fldCharType="begin"/>
            </w:r>
            <w:r>
              <w:rPr>
                <w:noProof/>
                <w:webHidden/>
              </w:rPr>
              <w:instrText xml:space="preserve"> PAGEREF _Toc129161727 \h </w:instrText>
            </w:r>
            <w:r>
              <w:rPr>
                <w:noProof/>
                <w:webHidden/>
              </w:rPr>
            </w:r>
            <w:r>
              <w:rPr>
                <w:noProof/>
                <w:webHidden/>
              </w:rPr>
              <w:fldChar w:fldCharType="separate"/>
            </w:r>
            <w:r>
              <w:rPr>
                <w:noProof/>
                <w:webHidden/>
              </w:rPr>
              <w:t>8</w:t>
            </w:r>
            <w:r>
              <w:rPr>
                <w:noProof/>
                <w:webHidden/>
              </w:rPr>
              <w:fldChar w:fldCharType="end"/>
            </w:r>
          </w:hyperlink>
        </w:p>
        <w:p w14:paraId="7DC3048A" w14:textId="77777777" w:rsidR="004104B3" w:rsidRDefault="004104B3">
          <w:pPr>
            <w:pStyle w:val="TOC1"/>
            <w:tabs>
              <w:tab w:val="right" w:pos="9350"/>
            </w:tabs>
            <w:rPr>
              <w:rFonts w:eastAsiaTheme="minorEastAsia"/>
              <w:noProof/>
            </w:rPr>
          </w:pPr>
          <w:hyperlink w:anchor="_Toc129161728" w:history="1">
            <w:r w:rsidRPr="00576160">
              <w:rPr>
                <w:rStyle w:val="Hyperlink"/>
                <w:noProof/>
              </w:rPr>
              <w:t>OWNER’S LABOR STANDARDS OBLIGATIONS</w:t>
            </w:r>
            <w:r>
              <w:rPr>
                <w:noProof/>
                <w:webHidden/>
              </w:rPr>
              <w:tab/>
            </w:r>
            <w:r>
              <w:rPr>
                <w:noProof/>
                <w:webHidden/>
              </w:rPr>
              <w:fldChar w:fldCharType="begin"/>
            </w:r>
            <w:r>
              <w:rPr>
                <w:noProof/>
                <w:webHidden/>
              </w:rPr>
              <w:instrText xml:space="preserve"> PAGEREF _Toc129161728 \h </w:instrText>
            </w:r>
            <w:r>
              <w:rPr>
                <w:noProof/>
                <w:webHidden/>
              </w:rPr>
            </w:r>
            <w:r>
              <w:rPr>
                <w:noProof/>
                <w:webHidden/>
              </w:rPr>
              <w:fldChar w:fldCharType="separate"/>
            </w:r>
            <w:r>
              <w:rPr>
                <w:noProof/>
                <w:webHidden/>
              </w:rPr>
              <w:t>9</w:t>
            </w:r>
            <w:r>
              <w:rPr>
                <w:noProof/>
                <w:webHidden/>
              </w:rPr>
              <w:fldChar w:fldCharType="end"/>
            </w:r>
          </w:hyperlink>
        </w:p>
        <w:p w14:paraId="3D922662" w14:textId="77777777" w:rsidR="004104B3" w:rsidRDefault="004104B3">
          <w:pPr>
            <w:pStyle w:val="TOC1"/>
            <w:tabs>
              <w:tab w:val="right" w:pos="9350"/>
            </w:tabs>
            <w:rPr>
              <w:rFonts w:eastAsiaTheme="minorEastAsia"/>
              <w:noProof/>
            </w:rPr>
          </w:pPr>
          <w:hyperlink w:anchor="_Toc129161729" w:history="1">
            <w:r w:rsidRPr="00576160">
              <w:rPr>
                <w:rStyle w:val="Hyperlink"/>
                <w:noProof/>
              </w:rPr>
              <w:t>PRIME’S LABOR STANDARDS OBLIGATIONS</w:t>
            </w:r>
            <w:r>
              <w:rPr>
                <w:noProof/>
                <w:webHidden/>
              </w:rPr>
              <w:tab/>
            </w:r>
            <w:r>
              <w:rPr>
                <w:noProof/>
                <w:webHidden/>
              </w:rPr>
              <w:fldChar w:fldCharType="begin"/>
            </w:r>
            <w:r>
              <w:rPr>
                <w:noProof/>
                <w:webHidden/>
              </w:rPr>
              <w:instrText xml:space="preserve"> PAGEREF _Toc129161729 \h </w:instrText>
            </w:r>
            <w:r>
              <w:rPr>
                <w:noProof/>
                <w:webHidden/>
              </w:rPr>
            </w:r>
            <w:r>
              <w:rPr>
                <w:noProof/>
                <w:webHidden/>
              </w:rPr>
              <w:fldChar w:fldCharType="separate"/>
            </w:r>
            <w:r>
              <w:rPr>
                <w:noProof/>
                <w:webHidden/>
              </w:rPr>
              <w:t>10</w:t>
            </w:r>
            <w:r>
              <w:rPr>
                <w:noProof/>
                <w:webHidden/>
              </w:rPr>
              <w:fldChar w:fldCharType="end"/>
            </w:r>
          </w:hyperlink>
        </w:p>
        <w:p w14:paraId="2AD75EEF" w14:textId="77777777" w:rsidR="004104B3" w:rsidRDefault="004104B3">
          <w:pPr>
            <w:pStyle w:val="TOC1"/>
            <w:tabs>
              <w:tab w:val="right" w:pos="9350"/>
            </w:tabs>
            <w:rPr>
              <w:rFonts w:eastAsiaTheme="minorEastAsia"/>
              <w:noProof/>
            </w:rPr>
          </w:pPr>
          <w:hyperlink w:anchor="_Toc129161730" w:history="1">
            <w:r w:rsidRPr="00576160">
              <w:rPr>
                <w:rStyle w:val="Hyperlink"/>
                <w:noProof/>
              </w:rPr>
              <w:t>LABOR STANDARDS OFFICER (LSO) OBLIGATIONS</w:t>
            </w:r>
            <w:r>
              <w:rPr>
                <w:noProof/>
                <w:webHidden/>
              </w:rPr>
              <w:tab/>
            </w:r>
            <w:r>
              <w:rPr>
                <w:noProof/>
                <w:webHidden/>
              </w:rPr>
              <w:fldChar w:fldCharType="begin"/>
            </w:r>
            <w:r>
              <w:rPr>
                <w:noProof/>
                <w:webHidden/>
              </w:rPr>
              <w:instrText xml:space="preserve"> PAGEREF _Toc129161730 \h </w:instrText>
            </w:r>
            <w:r>
              <w:rPr>
                <w:noProof/>
                <w:webHidden/>
              </w:rPr>
            </w:r>
            <w:r>
              <w:rPr>
                <w:noProof/>
                <w:webHidden/>
              </w:rPr>
              <w:fldChar w:fldCharType="separate"/>
            </w:r>
            <w:r>
              <w:rPr>
                <w:noProof/>
                <w:webHidden/>
              </w:rPr>
              <w:t>11</w:t>
            </w:r>
            <w:r>
              <w:rPr>
                <w:noProof/>
                <w:webHidden/>
              </w:rPr>
              <w:fldChar w:fldCharType="end"/>
            </w:r>
          </w:hyperlink>
        </w:p>
        <w:p w14:paraId="2361CECB" w14:textId="77777777" w:rsidR="004104B3" w:rsidRDefault="004104B3">
          <w:pPr>
            <w:pStyle w:val="TOC1"/>
            <w:tabs>
              <w:tab w:val="right" w:pos="9350"/>
            </w:tabs>
            <w:rPr>
              <w:rFonts w:eastAsiaTheme="minorEastAsia"/>
              <w:noProof/>
            </w:rPr>
          </w:pPr>
          <w:hyperlink w:anchor="_Toc129161731" w:history="1">
            <w:r w:rsidRPr="00576160">
              <w:rPr>
                <w:rStyle w:val="Hyperlink"/>
                <w:noProof/>
              </w:rPr>
              <w:t>LABOR STANDARDS SPECIALIST (LSS) OBLIGATIONS</w:t>
            </w:r>
            <w:r>
              <w:rPr>
                <w:noProof/>
                <w:webHidden/>
              </w:rPr>
              <w:tab/>
            </w:r>
            <w:r>
              <w:rPr>
                <w:noProof/>
                <w:webHidden/>
              </w:rPr>
              <w:fldChar w:fldCharType="begin"/>
            </w:r>
            <w:r>
              <w:rPr>
                <w:noProof/>
                <w:webHidden/>
              </w:rPr>
              <w:instrText xml:space="preserve"> PAGEREF _Toc129161731 \h </w:instrText>
            </w:r>
            <w:r>
              <w:rPr>
                <w:noProof/>
                <w:webHidden/>
              </w:rPr>
            </w:r>
            <w:r>
              <w:rPr>
                <w:noProof/>
                <w:webHidden/>
              </w:rPr>
              <w:fldChar w:fldCharType="separate"/>
            </w:r>
            <w:r>
              <w:rPr>
                <w:noProof/>
                <w:webHidden/>
              </w:rPr>
              <w:t>12</w:t>
            </w:r>
            <w:r>
              <w:rPr>
                <w:noProof/>
                <w:webHidden/>
              </w:rPr>
              <w:fldChar w:fldCharType="end"/>
            </w:r>
          </w:hyperlink>
        </w:p>
        <w:p w14:paraId="7A46FEA9" w14:textId="77777777" w:rsidR="004104B3" w:rsidRDefault="004104B3">
          <w:pPr>
            <w:pStyle w:val="TOC1"/>
            <w:tabs>
              <w:tab w:val="right" w:pos="9350"/>
            </w:tabs>
            <w:rPr>
              <w:rFonts w:eastAsiaTheme="minorEastAsia"/>
              <w:noProof/>
            </w:rPr>
          </w:pPr>
          <w:hyperlink w:anchor="_Toc129161732" w:history="1">
            <w:r w:rsidRPr="00576160">
              <w:rPr>
                <w:rStyle w:val="Hyperlink"/>
                <w:noProof/>
              </w:rPr>
              <w:t>LABOR STANDARDS STEP-BY-STEP PROCESS</w:t>
            </w:r>
            <w:r>
              <w:rPr>
                <w:noProof/>
                <w:webHidden/>
              </w:rPr>
              <w:tab/>
            </w:r>
            <w:r>
              <w:rPr>
                <w:noProof/>
                <w:webHidden/>
              </w:rPr>
              <w:fldChar w:fldCharType="begin"/>
            </w:r>
            <w:r>
              <w:rPr>
                <w:noProof/>
                <w:webHidden/>
              </w:rPr>
              <w:instrText xml:space="preserve"> PAGEREF _Toc129161732 \h </w:instrText>
            </w:r>
            <w:r>
              <w:rPr>
                <w:noProof/>
                <w:webHidden/>
              </w:rPr>
            </w:r>
            <w:r>
              <w:rPr>
                <w:noProof/>
                <w:webHidden/>
              </w:rPr>
              <w:fldChar w:fldCharType="separate"/>
            </w:r>
            <w:r>
              <w:rPr>
                <w:noProof/>
                <w:webHidden/>
              </w:rPr>
              <w:t>13</w:t>
            </w:r>
            <w:r>
              <w:rPr>
                <w:noProof/>
                <w:webHidden/>
              </w:rPr>
              <w:fldChar w:fldCharType="end"/>
            </w:r>
          </w:hyperlink>
        </w:p>
        <w:p w14:paraId="10A48D16" w14:textId="77777777" w:rsidR="004104B3" w:rsidRDefault="004104B3">
          <w:pPr>
            <w:pStyle w:val="TOC2"/>
            <w:rPr>
              <w:rFonts w:eastAsiaTheme="minorEastAsia"/>
              <w:noProof/>
            </w:rPr>
          </w:pPr>
          <w:hyperlink w:anchor="_Toc129161733" w:history="1">
            <w:r w:rsidRPr="00576160">
              <w:rPr>
                <w:rStyle w:val="Hyperlink"/>
                <w:noProof/>
              </w:rPr>
              <w:t>STEP 1: PLAN PROJECT (APPLICATION)</w:t>
            </w:r>
            <w:r>
              <w:rPr>
                <w:noProof/>
                <w:webHidden/>
              </w:rPr>
              <w:tab/>
            </w:r>
            <w:r>
              <w:rPr>
                <w:noProof/>
                <w:webHidden/>
              </w:rPr>
              <w:fldChar w:fldCharType="begin"/>
            </w:r>
            <w:r>
              <w:rPr>
                <w:noProof/>
                <w:webHidden/>
              </w:rPr>
              <w:instrText xml:space="preserve"> PAGEREF _Toc129161733 \h </w:instrText>
            </w:r>
            <w:r>
              <w:rPr>
                <w:noProof/>
                <w:webHidden/>
              </w:rPr>
            </w:r>
            <w:r>
              <w:rPr>
                <w:noProof/>
                <w:webHidden/>
              </w:rPr>
              <w:fldChar w:fldCharType="separate"/>
            </w:r>
            <w:r>
              <w:rPr>
                <w:noProof/>
                <w:webHidden/>
              </w:rPr>
              <w:t>13</w:t>
            </w:r>
            <w:r>
              <w:rPr>
                <w:noProof/>
                <w:webHidden/>
              </w:rPr>
              <w:fldChar w:fldCharType="end"/>
            </w:r>
          </w:hyperlink>
        </w:p>
        <w:p w14:paraId="13C549DB" w14:textId="77777777" w:rsidR="004104B3" w:rsidRDefault="004104B3">
          <w:pPr>
            <w:pStyle w:val="TOC2"/>
            <w:rPr>
              <w:rFonts w:eastAsiaTheme="minorEastAsia"/>
              <w:noProof/>
            </w:rPr>
          </w:pPr>
          <w:hyperlink w:anchor="_Toc129161734" w:history="1">
            <w:r w:rsidRPr="00576160">
              <w:rPr>
                <w:rStyle w:val="Hyperlink"/>
                <w:noProof/>
              </w:rPr>
              <w:t>STEP 2: PROJECT APPROVED – FEDERAL AND TDHCA LABOR STANDARDS PRE-CONDITION</w:t>
            </w:r>
            <w:r>
              <w:rPr>
                <w:noProof/>
                <w:webHidden/>
              </w:rPr>
              <w:tab/>
            </w:r>
            <w:r>
              <w:rPr>
                <w:noProof/>
                <w:webHidden/>
              </w:rPr>
              <w:fldChar w:fldCharType="begin"/>
            </w:r>
            <w:r>
              <w:rPr>
                <w:noProof/>
                <w:webHidden/>
              </w:rPr>
              <w:instrText xml:space="preserve"> PAGEREF _Toc129161734 \h </w:instrText>
            </w:r>
            <w:r>
              <w:rPr>
                <w:noProof/>
                <w:webHidden/>
              </w:rPr>
            </w:r>
            <w:r>
              <w:rPr>
                <w:noProof/>
                <w:webHidden/>
              </w:rPr>
              <w:fldChar w:fldCharType="separate"/>
            </w:r>
            <w:r>
              <w:rPr>
                <w:noProof/>
                <w:webHidden/>
              </w:rPr>
              <w:t>13</w:t>
            </w:r>
            <w:r>
              <w:rPr>
                <w:noProof/>
                <w:webHidden/>
              </w:rPr>
              <w:fldChar w:fldCharType="end"/>
            </w:r>
          </w:hyperlink>
        </w:p>
        <w:p w14:paraId="12AF0744" w14:textId="77777777" w:rsidR="004104B3" w:rsidRDefault="004104B3">
          <w:pPr>
            <w:pStyle w:val="TOC2"/>
            <w:rPr>
              <w:rFonts w:eastAsiaTheme="minorEastAsia"/>
              <w:noProof/>
            </w:rPr>
          </w:pPr>
          <w:hyperlink w:anchor="_Toc129161735" w:history="1">
            <w:r w:rsidRPr="00576160">
              <w:rPr>
                <w:rStyle w:val="Hyperlink"/>
                <w:noProof/>
              </w:rPr>
              <w:t>STEP 3: CONSTRUCTION PHASE PREPARATION</w:t>
            </w:r>
            <w:r>
              <w:rPr>
                <w:noProof/>
                <w:webHidden/>
              </w:rPr>
              <w:tab/>
            </w:r>
            <w:r>
              <w:rPr>
                <w:noProof/>
                <w:webHidden/>
              </w:rPr>
              <w:fldChar w:fldCharType="begin"/>
            </w:r>
            <w:r>
              <w:rPr>
                <w:noProof/>
                <w:webHidden/>
              </w:rPr>
              <w:instrText xml:space="preserve"> PAGEREF _Toc129161735 \h </w:instrText>
            </w:r>
            <w:r>
              <w:rPr>
                <w:noProof/>
                <w:webHidden/>
              </w:rPr>
            </w:r>
            <w:r>
              <w:rPr>
                <w:noProof/>
                <w:webHidden/>
              </w:rPr>
              <w:fldChar w:fldCharType="separate"/>
            </w:r>
            <w:r>
              <w:rPr>
                <w:noProof/>
                <w:webHidden/>
              </w:rPr>
              <w:t>13</w:t>
            </w:r>
            <w:r>
              <w:rPr>
                <w:noProof/>
                <w:webHidden/>
              </w:rPr>
              <w:fldChar w:fldCharType="end"/>
            </w:r>
          </w:hyperlink>
        </w:p>
        <w:p w14:paraId="5FB671BA" w14:textId="77777777" w:rsidR="004104B3" w:rsidRDefault="004104B3">
          <w:pPr>
            <w:pStyle w:val="TOC2"/>
            <w:rPr>
              <w:rFonts w:eastAsiaTheme="minorEastAsia"/>
              <w:noProof/>
            </w:rPr>
          </w:pPr>
          <w:hyperlink w:anchor="_Toc129161736" w:history="1">
            <w:r w:rsidRPr="00576160">
              <w:rPr>
                <w:rStyle w:val="Hyperlink"/>
                <w:noProof/>
              </w:rPr>
              <w:t>STEP 4: CONSTRUCTION PHASE – CONTRACTORS PAYROLL RECEIPT AND REVIEW</w:t>
            </w:r>
            <w:r>
              <w:rPr>
                <w:noProof/>
                <w:webHidden/>
              </w:rPr>
              <w:tab/>
            </w:r>
            <w:r>
              <w:rPr>
                <w:noProof/>
                <w:webHidden/>
              </w:rPr>
              <w:fldChar w:fldCharType="begin"/>
            </w:r>
            <w:r>
              <w:rPr>
                <w:noProof/>
                <w:webHidden/>
              </w:rPr>
              <w:instrText xml:space="preserve"> PAGEREF _Toc129161736 \h </w:instrText>
            </w:r>
            <w:r>
              <w:rPr>
                <w:noProof/>
                <w:webHidden/>
              </w:rPr>
            </w:r>
            <w:r>
              <w:rPr>
                <w:noProof/>
                <w:webHidden/>
              </w:rPr>
              <w:fldChar w:fldCharType="separate"/>
            </w:r>
            <w:r>
              <w:rPr>
                <w:noProof/>
                <w:webHidden/>
              </w:rPr>
              <w:t>14</w:t>
            </w:r>
            <w:r>
              <w:rPr>
                <w:noProof/>
                <w:webHidden/>
              </w:rPr>
              <w:fldChar w:fldCharType="end"/>
            </w:r>
          </w:hyperlink>
        </w:p>
        <w:p w14:paraId="7535C4FC" w14:textId="77777777" w:rsidR="004104B3" w:rsidRDefault="004104B3">
          <w:pPr>
            <w:pStyle w:val="TOC2"/>
            <w:rPr>
              <w:rFonts w:eastAsiaTheme="minorEastAsia"/>
              <w:noProof/>
            </w:rPr>
          </w:pPr>
          <w:hyperlink w:anchor="_Toc129161737" w:history="1">
            <w:r w:rsidRPr="00576160">
              <w:rPr>
                <w:rStyle w:val="Hyperlink"/>
                <w:noProof/>
              </w:rPr>
              <w:t>STEP 5: CONSTRUCTION ON-SITE WORKER INTERVIEWS</w:t>
            </w:r>
            <w:r>
              <w:rPr>
                <w:noProof/>
                <w:webHidden/>
              </w:rPr>
              <w:tab/>
            </w:r>
            <w:r>
              <w:rPr>
                <w:noProof/>
                <w:webHidden/>
              </w:rPr>
              <w:fldChar w:fldCharType="begin"/>
            </w:r>
            <w:r>
              <w:rPr>
                <w:noProof/>
                <w:webHidden/>
              </w:rPr>
              <w:instrText xml:space="preserve"> PAGEREF _Toc129161737 \h </w:instrText>
            </w:r>
            <w:r>
              <w:rPr>
                <w:noProof/>
                <w:webHidden/>
              </w:rPr>
            </w:r>
            <w:r>
              <w:rPr>
                <w:noProof/>
                <w:webHidden/>
              </w:rPr>
              <w:fldChar w:fldCharType="separate"/>
            </w:r>
            <w:r>
              <w:rPr>
                <w:noProof/>
                <w:webHidden/>
              </w:rPr>
              <w:t>14</w:t>
            </w:r>
            <w:r>
              <w:rPr>
                <w:noProof/>
                <w:webHidden/>
              </w:rPr>
              <w:fldChar w:fldCharType="end"/>
            </w:r>
          </w:hyperlink>
        </w:p>
        <w:p w14:paraId="2AD2DE46" w14:textId="77777777" w:rsidR="004104B3" w:rsidRDefault="004104B3">
          <w:pPr>
            <w:pStyle w:val="TOC2"/>
            <w:rPr>
              <w:rFonts w:eastAsiaTheme="minorEastAsia"/>
              <w:noProof/>
            </w:rPr>
          </w:pPr>
          <w:hyperlink w:anchor="_Toc129161738" w:history="1">
            <w:r w:rsidRPr="00576160">
              <w:rPr>
                <w:rStyle w:val="Hyperlink"/>
                <w:noProof/>
              </w:rPr>
              <w:t>STEP 6: CONSTRUCTION PHASE – CONTRACTOR AND ON-SITE OBSERVATIONS</w:t>
            </w:r>
            <w:r>
              <w:rPr>
                <w:noProof/>
                <w:webHidden/>
              </w:rPr>
              <w:tab/>
            </w:r>
            <w:r>
              <w:rPr>
                <w:noProof/>
                <w:webHidden/>
              </w:rPr>
              <w:fldChar w:fldCharType="begin"/>
            </w:r>
            <w:r>
              <w:rPr>
                <w:noProof/>
                <w:webHidden/>
              </w:rPr>
              <w:instrText xml:space="preserve"> PAGEREF _Toc129161738 \h </w:instrText>
            </w:r>
            <w:r>
              <w:rPr>
                <w:noProof/>
                <w:webHidden/>
              </w:rPr>
            </w:r>
            <w:r>
              <w:rPr>
                <w:noProof/>
                <w:webHidden/>
              </w:rPr>
              <w:fldChar w:fldCharType="separate"/>
            </w:r>
            <w:r>
              <w:rPr>
                <w:noProof/>
                <w:webHidden/>
              </w:rPr>
              <w:t>14</w:t>
            </w:r>
            <w:r>
              <w:rPr>
                <w:noProof/>
                <w:webHidden/>
              </w:rPr>
              <w:fldChar w:fldCharType="end"/>
            </w:r>
          </w:hyperlink>
        </w:p>
        <w:p w14:paraId="76A5FE77" w14:textId="77777777" w:rsidR="004104B3" w:rsidRDefault="004104B3">
          <w:pPr>
            <w:pStyle w:val="TOC2"/>
            <w:rPr>
              <w:rFonts w:eastAsiaTheme="minorEastAsia"/>
              <w:noProof/>
            </w:rPr>
          </w:pPr>
          <w:hyperlink w:anchor="_Toc129161739" w:history="1">
            <w:r w:rsidRPr="00576160">
              <w:rPr>
                <w:rStyle w:val="Hyperlink"/>
                <w:noProof/>
              </w:rPr>
              <w:t>STEP 7: TDHCA LABOR STANDARDS RELEASE OF RETAINAGE CONDITIONS</w:t>
            </w:r>
            <w:r>
              <w:rPr>
                <w:noProof/>
                <w:webHidden/>
              </w:rPr>
              <w:tab/>
            </w:r>
            <w:r>
              <w:rPr>
                <w:noProof/>
                <w:webHidden/>
              </w:rPr>
              <w:fldChar w:fldCharType="begin"/>
            </w:r>
            <w:r>
              <w:rPr>
                <w:noProof/>
                <w:webHidden/>
              </w:rPr>
              <w:instrText xml:space="preserve"> PAGEREF _Toc129161739 \h </w:instrText>
            </w:r>
            <w:r>
              <w:rPr>
                <w:noProof/>
                <w:webHidden/>
              </w:rPr>
            </w:r>
            <w:r>
              <w:rPr>
                <w:noProof/>
                <w:webHidden/>
              </w:rPr>
              <w:fldChar w:fldCharType="separate"/>
            </w:r>
            <w:r>
              <w:rPr>
                <w:noProof/>
                <w:webHidden/>
              </w:rPr>
              <w:t>14</w:t>
            </w:r>
            <w:r>
              <w:rPr>
                <w:noProof/>
                <w:webHidden/>
              </w:rPr>
              <w:fldChar w:fldCharType="end"/>
            </w:r>
          </w:hyperlink>
        </w:p>
        <w:p w14:paraId="59200FAB" w14:textId="77777777" w:rsidR="004104B3" w:rsidRDefault="004104B3">
          <w:pPr>
            <w:pStyle w:val="TOC2"/>
            <w:rPr>
              <w:rFonts w:eastAsiaTheme="minorEastAsia"/>
              <w:noProof/>
            </w:rPr>
          </w:pPr>
          <w:hyperlink w:anchor="_Toc129161740" w:history="1">
            <w:r w:rsidRPr="00576160">
              <w:rPr>
                <w:rStyle w:val="Hyperlink"/>
                <w:noProof/>
              </w:rPr>
              <w:t>STEP 8: FOLLOW-UP</w:t>
            </w:r>
            <w:r>
              <w:rPr>
                <w:noProof/>
                <w:webHidden/>
              </w:rPr>
              <w:tab/>
            </w:r>
            <w:r>
              <w:rPr>
                <w:noProof/>
                <w:webHidden/>
              </w:rPr>
              <w:fldChar w:fldCharType="begin"/>
            </w:r>
            <w:r>
              <w:rPr>
                <w:noProof/>
                <w:webHidden/>
              </w:rPr>
              <w:instrText xml:space="preserve"> PAGEREF _Toc129161740 \h </w:instrText>
            </w:r>
            <w:r>
              <w:rPr>
                <w:noProof/>
                <w:webHidden/>
              </w:rPr>
            </w:r>
            <w:r>
              <w:rPr>
                <w:noProof/>
                <w:webHidden/>
              </w:rPr>
              <w:fldChar w:fldCharType="separate"/>
            </w:r>
            <w:r>
              <w:rPr>
                <w:noProof/>
                <w:webHidden/>
              </w:rPr>
              <w:t>15</w:t>
            </w:r>
            <w:r>
              <w:rPr>
                <w:noProof/>
                <w:webHidden/>
              </w:rPr>
              <w:fldChar w:fldCharType="end"/>
            </w:r>
          </w:hyperlink>
        </w:p>
        <w:p w14:paraId="3E05F773" w14:textId="77777777" w:rsidR="004104B3" w:rsidRDefault="004104B3">
          <w:pPr>
            <w:pStyle w:val="TOC1"/>
            <w:tabs>
              <w:tab w:val="right" w:pos="9350"/>
            </w:tabs>
            <w:rPr>
              <w:rFonts w:eastAsiaTheme="minorEastAsia"/>
              <w:noProof/>
            </w:rPr>
          </w:pPr>
          <w:hyperlink w:anchor="_Toc129161741" w:history="1">
            <w:r w:rsidRPr="00576160">
              <w:rPr>
                <w:rStyle w:val="Hyperlink"/>
                <w:noProof/>
              </w:rPr>
              <w:t>SECTION 3 OBLIGATIONS</w:t>
            </w:r>
            <w:r>
              <w:rPr>
                <w:noProof/>
                <w:webHidden/>
              </w:rPr>
              <w:tab/>
            </w:r>
            <w:r>
              <w:rPr>
                <w:noProof/>
                <w:webHidden/>
              </w:rPr>
              <w:fldChar w:fldCharType="begin"/>
            </w:r>
            <w:r>
              <w:rPr>
                <w:noProof/>
                <w:webHidden/>
              </w:rPr>
              <w:instrText xml:space="preserve"> PAGEREF _Toc129161741 \h </w:instrText>
            </w:r>
            <w:r>
              <w:rPr>
                <w:noProof/>
                <w:webHidden/>
              </w:rPr>
            </w:r>
            <w:r>
              <w:rPr>
                <w:noProof/>
                <w:webHidden/>
              </w:rPr>
              <w:fldChar w:fldCharType="separate"/>
            </w:r>
            <w:r>
              <w:rPr>
                <w:noProof/>
                <w:webHidden/>
              </w:rPr>
              <w:t>16</w:t>
            </w:r>
            <w:r>
              <w:rPr>
                <w:noProof/>
                <w:webHidden/>
              </w:rPr>
              <w:fldChar w:fldCharType="end"/>
            </w:r>
          </w:hyperlink>
        </w:p>
        <w:p w14:paraId="05F2D8F0" w14:textId="77777777" w:rsidR="004104B3" w:rsidRDefault="004104B3">
          <w:pPr>
            <w:pStyle w:val="TOC1"/>
            <w:tabs>
              <w:tab w:val="right" w:pos="9350"/>
            </w:tabs>
            <w:rPr>
              <w:rFonts w:eastAsiaTheme="minorEastAsia"/>
              <w:noProof/>
            </w:rPr>
          </w:pPr>
          <w:hyperlink w:anchor="_Toc129161742" w:history="1">
            <w:r w:rsidRPr="00576160">
              <w:rPr>
                <w:rStyle w:val="Hyperlink"/>
                <w:noProof/>
              </w:rPr>
              <w:t>DOL 347 - PAYROLL FORM INSTRUCTION</w:t>
            </w:r>
            <w:r>
              <w:rPr>
                <w:noProof/>
                <w:webHidden/>
              </w:rPr>
              <w:tab/>
            </w:r>
            <w:r>
              <w:rPr>
                <w:noProof/>
                <w:webHidden/>
              </w:rPr>
              <w:fldChar w:fldCharType="begin"/>
            </w:r>
            <w:r>
              <w:rPr>
                <w:noProof/>
                <w:webHidden/>
              </w:rPr>
              <w:instrText xml:space="preserve"> PAGEREF _Toc129161742 \h </w:instrText>
            </w:r>
            <w:r>
              <w:rPr>
                <w:noProof/>
                <w:webHidden/>
              </w:rPr>
            </w:r>
            <w:r>
              <w:rPr>
                <w:noProof/>
                <w:webHidden/>
              </w:rPr>
              <w:fldChar w:fldCharType="separate"/>
            </w:r>
            <w:r>
              <w:rPr>
                <w:noProof/>
                <w:webHidden/>
              </w:rPr>
              <w:t>17</w:t>
            </w:r>
            <w:r>
              <w:rPr>
                <w:noProof/>
                <w:webHidden/>
              </w:rPr>
              <w:fldChar w:fldCharType="end"/>
            </w:r>
          </w:hyperlink>
        </w:p>
        <w:p w14:paraId="507920B7" w14:textId="77777777" w:rsidR="004104B3" w:rsidRDefault="004104B3">
          <w:pPr>
            <w:pStyle w:val="TOC1"/>
            <w:tabs>
              <w:tab w:val="right" w:pos="9350"/>
            </w:tabs>
            <w:rPr>
              <w:rFonts w:eastAsiaTheme="minorEastAsia"/>
              <w:noProof/>
            </w:rPr>
          </w:pPr>
          <w:hyperlink w:anchor="_Toc129161743" w:history="1">
            <w:r w:rsidRPr="00576160">
              <w:rPr>
                <w:rStyle w:val="Hyperlink"/>
                <w:rFonts w:eastAsia="Times New Roman"/>
                <w:noProof/>
              </w:rPr>
              <w:t>DOL 347 - PAYROLL FORM COMPLIANCE</w:t>
            </w:r>
            <w:r>
              <w:rPr>
                <w:noProof/>
                <w:webHidden/>
              </w:rPr>
              <w:tab/>
            </w:r>
            <w:r>
              <w:rPr>
                <w:noProof/>
                <w:webHidden/>
              </w:rPr>
              <w:fldChar w:fldCharType="begin"/>
            </w:r>
            <w:r>
              <w:rPr>
                <w:noProof/>
                <w:webHidden/>
              </w:rPr>
              <w:instrText xml:space="preserve"> PAGEREF _Toc129161743 \h </w:instrText>
            </w:r>
            <w:r>
              <w:rPr>
                <w:noProof/>
                <w:webHidden/>
              </w:rPr>
            </w:r>
            <w:r>
              <w:rPr>
                <w:noProof/>
                <w:webHidden/>
              </w:rPr>
              <w:fldChar w:fldCharType="separate"/>
            </w:r>
            <w:r>
              <w:rPr>
                <w:noProof/>
                <w:webHidden/>
              </w:rPr>
              <w:t>20</w:t>
            </w:r>
            <w:r>
              <w:rPr>
                <w:noProof/>
                <w:webHidden/>
              </w:rPr>
              <w:fldChar w:fldCharType="end"/>
            </w:r>
          </w:hyperlink>
        </w:p>
        <w:p w14:paraId="51E8E8CB" w14:textId="77777777" w:rsidR="004104B3" w:rsidRDefault="004104B3">
          <w:pPr>
            <w:pStyle w:val="TOC1"/>
            <w:tabs>
              <w:tab w:val="right" w:pos="9350"/>
            </w:tabs>
            <w:rPr>
              <w:rFonts w:eastAsiaTheme="minorEastAsia"/>
              <w:noProof/>
            </w:rPr>
          </w:pPr>
          <w:hyperlink w:anchor="_Toc129161744" w:history="1">
            <w:r w:rsidRPr="00576160">
              <w:rPr>
                <w:rStyle w:val="Hyperlink"/>
                <w:noProof/>
              </w:rPr>
              <w:t>PRE-CONSTRUCTION and SECTION 3 CONFERENCE SIGN-IN SHEET</w:t>
            </w:r>
            <w:r>
              <w:rPr>
                <w:noProof/>
                <w:webHidden/>
              </w:rPr>
              <w:tab/>
            </w:r>
            <w:r>
              <w:rPr>
                <w:noProof/>
                <w:webHidden/>
              </w:rPr>
              <w:fldChar w:fldCharType="begin"/>
            </w:r>
            <w:r>
              <w:rPr>
                <w:noProof/>
                <w:webHidden/>
              </w:rPr>
              <w:instrText xml:space="preserve"> PAGEREF _Toc129161744 \h </w:instrText>
            </w:r>
            <w:r>
              <w:rPr>
                <w:noProof/>
                <w:webHidden/>
              </w:rPr>
            </w:r>
            <w:r>
              <w:rPr>
                <w:noProof/>
                <w:webHidden/>
              </w:rPr>
              <w:fldChar w:fldCharType="separate"/>
            </w:r>
            <w:r>
              <w:rPr>
                <w:noProof/>
                <w:webHidden/>
              </w:rPr>
              <w:t>21</w:t>
            </w:r>
            <w:r>
              <w:rPr>
                <w:noProof/>
                <w:webHidden/>
              </w:rPr>
              <w:fldChar w:fldCharType="end"/>
            </w:r>
          </w:hyperlink>
        </w:p>
        <w:p w14:paraId="0F8E1064" w14:textId="77777777" w:rsidR="0034055C" w:rsidRDefault="003E0BEF" w:rsidP="0034055C">
          <w:pPr>
            <w:pStyle w:val="TOC1"/>
            <w:tabs>
              <w:tab w:val="right" w:pos="9350"/>
            </w:tabs>
            <w:rPr>
              <w:b/>
              <w:bCs/>
              <w:noProof/>
            </w:rPr>
          </w:pPr>
          <w:r>
            <w:rPr>
              <w:b/>
              <w:bCs/>
              <w:noProof/>
            </w:rPr>
            <w:fldChar w:fldCharType="end"/>
          </w:r>
        </w:p>
      </w:sdtContent>
    </w:sdt>
    <w:p w14:paraId="58177B75" w14:textId="77777777" w:rsidR="003E0BEF" w:rsidRPr="0034055C" w:rsidRDefault="003E0BEF" w:rsidP="0034055C">
      <w:pPr>
        <w:pStyle w:val="TOC1"/>
        <w:tabs>
          <w:tab w:val="right" w:pos="9350"/>
        </w:tabs>
        <w:rPr>
          <w:b/>
          <w:bCs/>
          <w:noProof/>
        </w:rPr>
      </w:pPr>
      <w:r>
        <w:rPr>
          <w:b/>
        </w:rPr>
        <w:br w:type="page"/>
      </w:r>
    </w:p>
    <w:p w14:paraId="17E81B03" w14:textId="77777777" w:rsidR="00084741" w:rsidRPr="007B507F" w:rsidRDefault="00F262C8" w:rsidP="00F262C8">
      <w:pPr>
        <w:pStyle w:val="Heading1"/>
        <w:rPr>
          <w:b w:val="0"/>
          <w:sz w:val="42"/>
          <w:szCs w:val="42"/>
        </w:rPr>
      </w:pPr>
      <w:bookmarkStart w:id="8" w:name="_Toc129161715"/>
      <w:r w:rsidRPr="007B507F">
        <w:rPr>
          <w:sz w:val="42"/>
          <w:szCs w:val="42"/>
        </w:rPr>
        <w:lastRenderedPageBreak/>
        <w:t>RECORD OF PRE-CONSTRUCTION CONFERENCE</w:t>
      </w:r>
      <w:bookmarkEnd w:id="8"/>
    </w:p>
    <w:tbl>
      <w:tblPr>
        <w:tblStyle w:val="PlainTable1"/>
        <w:tblW w:w="10890" w:type="dxa"/>
        <w:tblInd w:w="-635" w:type="dxa"/>
        <w:tblLayout w:type="fixed"/>
        <w:tblLook w:val="04A0" w:firstRow="1" w:lastRow="0" w:firstColumn="1" w:lastColumn="0" w:noHBand="0" w:noVBand="1"/>
        <w:tblCaption w:val="Record of Pre-Construction Conference"/>
        <w:tblDescription w:val="A preconstruction conference meeting was held."/>
      </w:tblPr>
      <w:tblGrid>
        <w:gridCol w:w="7650"/>
        <w:gridCol w:w="3240"/>
      </w:tblGrid>
      <w:tr w:rsidR="00C55E2D" w:rsidRPr="00084741" w14:paraId="29FB7EDD" w14:textId="77777777" w:rsidTr="00A45723">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10890" w:type="dxa"/>
            <w:gridSpan w:val="2"/>
            <w:noWrap/>
            <w:hideMark/>
          </w:tcPr>
          <w:p w14:paraId="3E60FDF5" w14:textId="77777777" w:rsidR="00C55E2D" w:rsidRPr="00084741" w:rsidRDefault="00C55E2D" w:rsidP="00084741">
            <w:pPr>
              <w:rPr>
                <w:rFonts w:ascii="Calibri" w:eastAsia="Times New Roman" w:hAnsi="Calibri" w:cs="Times New Roman"/>
                <w:color w:val="000000"/>
                <w:sz w:val="28"/>
                <w:szCs w:val="28"/>
              </w:rPr>
            </w:pPr>
            <w:r w:rsidRPr="00084741">
              <w:rPr>
                <w:rFonts w:ascii="Calibri" w:eastAsia="Times New Roman" w:hAnsi="Calibri" w:cs="Times New Roman"/>
                <w:color w:val="000000"/>
                <w:sz w:val="28"/>
                <w:szCs w:val="28"/>
              </w:rPr>
              <w:t>Texas Department of Housing and Community Affairs</w:t>
            </w:r>
          </w:p>
        </w:tc>
      </w:tr>
      <w:tr w:rsidR="00C55E2D" w:rsidRPr="00084741" w14:paraId="71D16624" w14:textId="77777777" w:rsidTr="00A4572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890" w:type="dxa"/>
            <w:gridSpan w:val="2"/>
            <w:noWrap/>
            <w:hideMark/>
          </w:tcPr>
          <w:p w14:paraId="303EBC7A" w14:textId="0BC3B15B" w:rsidR="00C55E2D" w:rsidRPr="00084741" w:rsidRDefault="00C55E2D" w:rsidP="00084741">
            <w:pPr>
              <w:rPr>
                <w:rFonts w:ascii="Calibri" w:eastAsia="Times New Roman" w:hAnsi="Calibri" w:cs="Times New Roman"/>
                <w:color w:val="000000"/>
                <w:sz w:val="28"/>
                <w:szCs w:val="28"/>
              </w:rPr>
            </w:pPr>
            <w:r w:rsidRPr="00084741">
              <w:rPr>
                <w:rFonts w:ascii="Calibri" w:eastAsia="Times New Roman" w:hAnsi="Calibri" w:cs="Times New Roman"/>
                <w:color w:val="000000"/>
                <w:sz w:val="28"/>
                <w:szCs w:val="28"/>
              </w:rPr>
              <w:t>Davis-Bacon Labor Laws &amp; HUD Section 3</w:t>
            </w:r>
          </w:p>
        </w:tc>
      </w:tr>
      <w:tr w:rsidR="00C55E2D" w:rsidRPr="00F9763C" w14:paraId="043CC494" w14:textId="77777777" w:rsidTr="002E1B16">
        <w:trPr>
          <w:trHeight w:val="611"/>
        </w:trPr>
        <w:tc>
          <w:tcPr>
            <w:cnfStyle w:val="001000000000" w:firstRow="0" w:lastRow="0" w:firstColumn="1" w:lastColumn="0" w:oddVBand="0" w:evenVBand="0" w:oddHBand="0" w:evenHBand="0" w:firstRowFirstColumn="0" w:firstRowLastColumn="0" w:lastRowFirstColumn="0" w:lastRowLastColumn="0"/>
            <w:tcW w:w="7650" w:type="dxa"/>
            <w:noWrap/>
            <w:hideMark/>
          </w:tcPr>
          <w:p w14:paraId="09485A68"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Owner/Developer:  </w:t>
            </w:r>
          </w:p>
        </w:tc>
        <w:tc>
          <w:tcPr>
            <w:tcW w:w="3240" w:type="dxa"/>
          </w:tcPr>
          <w:p w14:paraId="37C10DD7" w14:textId="77777777" w:rsidR="00C55E2D" w:rsidRPr="00F9763C" w:rsidRDefault="00C55E2D"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Source(s) and Contract(s) #</w:t>
            </w:r>
            <w:r w:rsidRPr="00F9763C">
              <w:rPr>
                <w:rFonts w:ascii="Calibri" w:eastAsia="Times New Roman" w:hAnsi="Calibri" w:cs="Times New Roman"/>
                <w:color w:val="000000"/>
              </w:rPr>
              <w:t>:</w:t>
            </w:r>
          </w:p>
        </w:tc>
      </w:tr>
      <w:tr w:rsidR="00C55E2D" w:rsidRPr="00F9763C" w14:paraId="6F09A117" w14:textId="77777777" w:rsidTr="00A45723">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7650" w:type="dxa"/>
            <w:noWrap/>
            <w:hideMark/>
          </w:tcPr>
          <w:p w14:paraId="2A4E2295"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Property Name, Address:  </w:t>
            </w:r>
          </w:p>
        </w:tc>
        <w:tc>
          <w:tcPr>
            <w:tcW w:w="3240" w:type="dxa"/>
          </w:tcPr>
          <w:p w14:paraId="1291662E" w14:textId="77777777" w:rsidR="00C55E2D" w:rsidRPr="00F9763C" w:rsidRDefault="00C55E2D" w:rsidP="00F976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Project County</w:t>
            </w:r>
            <w:r w:rsidRPr="00F9763C">
              <w:rPr>
                <w:rFonts w:ascii="Calibri" w:eastAsia="Times New Roman" w:hAnsi="Calibri" w:cs="Times New Roman"/>
                <w:color w:val="000000"/>
              </w:rPr>
              <w:t xml:space="preserve">:  </w:t>
            </w:r>
          </w:p>
        </w:tc>
      </w:tr>
      <w:tr w:rsidR="00C55E2D" w:rsidRPr="00F9763C" w14:paraId="64836C7D" w14:textId="77777777" w:rsidTr="00A45723">
        <w:trPr>
          <w:trHeight w:val="682"/>
        </w:trPr>
        <w:tc>
          <w:tcPr>
            <w:cnfStyle w:val="001000000000" w:firstRow="0" w:lastRow="0" w:firstColumn="1" w:lastColumn="0" w:oddVBand="0" w:evenVBand="0" w:oddHBand="0" w:evenHBand="0" w:firstRowFirstColumn="0" w:firstRowLastColumn="0" w:lastRowFirstColumn="0" w:lastRowLastColumn="0"/>
            <w:tcW w:w="7650" w:type="dxa"/>
            <w:noWrap/>
            <w:hideMark/>
          </w:tcPr>
          <w:p w14:paraId="5F75D9E7"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Conference Location:  </w:t>
            </w:r>
          </w:p>
        </w:tc>
        <w:tc>
          <w:tcPr>
            <w:tcW w:w="3240" w:type="dxa"/>
          </w:tcPr>
          <w:p w14:paraId="47355825" w14:textId="77777777" w:rsidR="00C55E2D" w:rsidRPr="00F9763C" w:rsidRDefault="00C55E2D"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bookmarkStart w:id="9" w:name="RANGE!B9"/>
            <w:r w:rsidRPr="00F9763C">
              <w:rPr>
                <w:rFonts w:ascii="Calibri" w:eastAsia="Times New Roman" w:hAnsi="Calibri" w:cs="Times New Roman"/>
                <w:b/>
                <w:bCs/>
                <w:color w:val="000000"/>
              </w:rPr>
              <w:t>Conference Date</w:t>
            </w:r>
            <w:r w:rsidRPr="00F9763C">
              <w:rPr>
                <w:rFonts w:ascii="Calibri" w:eastAsia="Times New Roman" w:hAnsi="Calibri" w:cs="Times New Roman"/>
                <w:color w:val="000000"/>
              </w:rPr>
              <w:t xml:space="preserve">:  </w:t>
            </w:r>
            <w:bookmarkEnd w:id="9"/>
          </w:p>
        </w:tc>
      </w:tr>
      <w:tr w:rsidR="00C55E2D" w:rsidRPr="00F9763C" w14:paraId="4D79E72B" w14:textId="77777777" w:rsidTr="00A45723">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7650" w:type="dxa"/>
            <w:noWrap/>
            <w:hideMark/>
          </w:tcPr>
          <w:p w14:paraId="20E5EA94"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Owner/Developer Contact Person:  </w:t>
            </w:r>
          </w:p>
        </w:tc>
        <w:tc>
          <w:tcPr>
            <w:tcW w:w="3240" w:type="dxa"/>
          </w:tcPr>
          <w:p w14:paraId="2F64EA36" w14:textId="77777777" w:rsidR="00C55E2D" w:rsidRPr="00F9763C" w:rsidRDefault="00C55E2D" w:rsidP="00F976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 </w:t>
            </w:r>
          </w:p>
        </w:tc>
      </w:tr>
      <w:tr w:rsidR="00C55E2D" w:rsidRPr="00F9763C" w14:paraId="284E03A2" w14:textId="77777777" w:rsidTr="00A45723">
        <w:trPr>
          <w:trHeight w:val="61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58A63662"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Address:  </w:t>
            </w:r>
          </w:p>
        </w:tc>
        <w:tc>
          <w:tcPr>
            <w:tcW w:w="3240" w:type="dxa"/>
          </w:tcPr>
          <w:p w14:paraId="7B813EAA" w14:textId="77777777" w:rsidR="00C55E2D" w:rsidRPr="00F9763C" w:rsidRDefault="00C55E2D"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 </w:t>
            </w:r>
          </w:p>
        </w:tc>
      </w:tr>
      <w:tr w:rsidR="00C55E2D" w:rsidRPr="00F9763C" w14:paraId="3108C557" w14:textId="77777777" w:rsidTr="00A45723">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7650" w:type="dxa"/>
            <w:noWrap/>
            <w:hideMark/>
          </w:tcPr>
          <w:p w14:paraId="53EE2BB3"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Telephone:  </w:t>
            </w:r>
          </w:p>
        </w:tc>
        <w:tc>
          <w:tcPr>
            <w:tcW w:w="3240" w:type="dxa"/>
          </w:tcPr>
          <w:p w14:paraId="730F67A9" w14:textId="77777777" w:rsidR="00C55E2D" w:rsidRPr="00F9763C" w:rsidRDefault="00C55E2D" w:rsidP="00F976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Fax</w:t>
            </w:r>
            <w:r w:rsidRPr="00F9763C">
              <w:rPr>
                <w:rFonts w:ascii="Calibri" w:eastAsia="Times New Roman" w:hAnsi="Calibri" w:cs="Times New Roman"/>
                <w:color w:val="000000"/>
              </w:rPr>
              <w:t xml:space="preserve">:  </w:t>
            </w:r>
          </w:p>
        </w:tc>
      </w:tr>
      <w:tr w:rsidR="00C55E2D" w:rsidRPr="00F9763C" w14:paraId="7B7618BA" w14:textId="77777777" w:rsidTr="00A45723">
        <w:trPr>
          <w:trHeight w:val="61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388779B1"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Email:  </w:t>
            </w:r>
          </w:p>
        </w:tc>
        <w:tc>
          <w:tcPr>
            <w:tcW w:w="3240" w:type="dxa"/>
          </w:tcPr>
          <w:p w14:paraId="40544209" w14:textId="77777777" w:rsidR="00C55E2D" w:rsidRPr="00F9763C" w:rsidRDefault="00C55E2D"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 </w:t>
            </w:r>
          </w:p>
        </w:tc>
      </w:tr>
      <w:tr w:rsidR="00C55E2D" w:rsidRPr="00F9763C" w14:paraId="0FBE85D0" w14:textId="77777777" w:rsidTr="00A45723">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7650" w:type="dxa"/>
            <w:noWrap/>
            <w:hideMark/>
          </w:tcPr>
          <w:p w14:paraId="7C9F8004"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General Contractor (Prime):  </w:t>
            </w:r>
          </w:p>
        </w:tc>
        <w:tc>
          <w:tcPr>
            <w:tcW w:w="3240" w:type="dxa"/>
          </w:tcPr>
          <w:p w14:paraId="0DFF21C0" w14:textId="77777777" w:rsidR="00C55E2D" w:rsidRPr="00F9763C" w:rsidRDefault="00C55E2D" w:rsidP="00F976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 </w:t>
            </w:r>
          </w:p>
        </w:tc>
      </w:tr>
      <w:tr w:rsidR="00C55E2D" w:rsidRPr="00F9763C" w14:paraId="491204E8" w14:textId="77777777" w:rsidTr="00A45723">
        <w:trPr>
          <w:trHeight w:val="601"/>
        </w:trPr>
        <w:tc>
          <w:tcPr>
            <w:cnfStyle w:val="001000000000" w:firstRow="0" w:lastRow="0" w:firstColumn="1" w:lastColumn="0" w:oddVBand="0" w:evenVBand="0" w:oddHBand="0" w:evenHBand="0" w:firstRowFirstColumn="0" w:firstRowLastColumn="0" w:lastRowFirstColumn="0" w:lastRowLastColumn="0"/>
            <w:tcW w:w="7650" w:type="dxa"/>
            <w:noWrap/>
            <w:hideMark/>
          </w:tcPr>
          <w:p w14:paraId="1B2045D8"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Address:  </w:t>
            </w:r>
          </w:p>
        </w:tc>
        <w:tc>
          <w:tcPr>
            <w:tcW w:w="3240" w:type="dxa"/>
          </w:tcPr>
          <w:p w14:paraId="40243BAC" w14:textId="77777777" w:rsidR="00C55E2D" w:rsidRPr="00F9763C" w:rsidRDefault="00C55E2D"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 </w:t>
            </w:r>
          </w:p>
        </w:tc>
      </w:tr>
      <w:tr w:rsidR="00C55E2D" w:rsidRPr="00F9763C" w14:paraId="1A79D40A" w14:textId="77777777" w:rsidTr="00A4572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535326CD"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Telephone:  </w:t>
            </w:r>
          </w:p>
        </w:tc>
        <w:tc>
          <w:tcPr>
            <w:tcW w:w="3240" w:type="dxa"/>
          </w:tcPr>
          <w:p w14:paraId="38045D3E" w14:textId="77777777" w:rsidR="00C55E2D" w:rsidRPr="00F9763C" w:rsidRDefault="00C55E2D" w:rsidP="00F976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Fax</w:t>
            </w:r>
            <w:r w:rsidRPr="00F9763C">
              <w:rPr>
                <w:rFonts w:ascii="Calibri" w:eastAsia="Times New Roman" w:hAnsi="Calibri" w:cs="Times New Roman"/>
                <w:color w:val="000000"/>
              </w:rPr>
              <w:t xml:space="preserve">:  </w:t>
            </w:r>
          </w:p>
        </w:tc>
      </w:tr>
      <w:tr w:rsidR="00C55E2D" w:rsidRPr="00F9763C" w14:paraId="40E4A1E2" w14:textId="77777777" w:rsidTr="00A45723">
        <w:trPr>
          <w:trHeight w:val="61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4EC8462B"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Email:  </w:t>
            </w:r>
          </w:p>
        </w:tc>
        <w:tc>
          <w:tcPr>
            <w:tcW w:w="3240" w:type="dxa"/>
          </w:tcPr>
          <w:p w14:paraId="7438C4D9" w14:textId="77777777" w:rsidR="00C55E2D" w:rsidRPr="00F9763C" w:rsidRDefault="00C55E2D"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 </w:t>
            </w:r>
          </w:p>
        </w:tc>
      </w:tr>
      <w:tr w:rsidR="00C55E2D" w:rsidRPr="00F9763C" w14:paraId="1B0EE5E8" w14:textId="77777777" w:rsidTr="00A4572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1E23280E"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Master Subcontractor:  </w:t>
            </w:r>
          </w:p>
        </w:tc>
        <w:tc>
          <w:tcPr>
            <w:tcW w:w="3240" w:type="dxa"/>
          </w:tcPr>
          <w:p w14:paraId="45C46977" w14:textId="77777777" w:rsidR="00C55E2D" w:rsidRPr="00F9763C" w:rsidRDefault="00C55E2D" w:rsidP="00F976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 </w:t>
            </w:r>
          </w:p>
        </w:tc>
      </w:tr>
      <w:tr w:rsidR="00C55E2D" w:rsidRPr="00F9763C" w14:paraId="26EE0036" w14:textId="77777777" w:rsidTr="00A45723">
        <w:trPr>
          <w:trHeight w:val="70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2596A96F"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Address:  </w:t>
            </w:r>
          </w:p>
        </w:tc>
        <w:tc>
          <w:tcPr>
            <w:tcW w:w="3240" w:type="dxa"/>
          </w:tcPr>
          <w:p w14:paraId="1FEECAFD" w14:textId="77777777" w:rsidR="00C55E2D" w:rsidRPr="00F9763C" w:rsidRDefault="00C55E2D"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 </w:t>
            </w:r>
          </w:p>
        </w:tc>
      </w:tr>
      <w:tr w:rsidR="00C55E2D" w:rsidRPr="00F9763C" w14:paraId="4F3902C3" w14:textId="77777777" w:rsidTr="00A4572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138AE938" w14:textId="77777777" w:rsidR="00C55E2D" w:rsidRPr="00F9763C" w:rsidRDefault="00C55E2D"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Telephone:  </w:t>
            </w:r>
          </w:p>
        </w:tc>
        <w:tc>
          <w:tcPr>
            <w:tcW w:w="3240" w:type="dxa"/>
          </w:tcPr>
          <w:p w14:paraId="5321B567" w14:textId="77777777" w:rsidR="00C55E2D" w:rsidRPr="00F9763C" w:rsidRDefault="00C55E2D" w:rsidP="00F976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Fax</w:t>
            </w:r>
            <w:r w:rsidRPr="00F9763C">
              <w:rPr>
                <w:rFonts w:ascii="Calibri" w:eastAsia="Times New Roman" w:hAnsi="Calibri" w:cs="Times New Roman"/>
                <w:color w:val="000000"/>
              </w:rPr>
              <w:t xml:space="preserve">:  </w:t>
            </w:r>
          </w:p>
        </w:tc>
      </w:tr>
      <w:tr w:rsidR="00A45723" w:rsidRPr="00F9763C" w14:paraId="34E4AA9D" w14:textId="77777777" w:rsidTr="00A45723">
        <w:trPr>
          <w:trHeight w:val="619"/>
        </w:trPr>
        <w:tc>
          <w:tcPr>
            <w:cnfStyle w:val="001000000000" w:firstRow="0" w:lastRow="0" w:firstColumn="1" w:lastColumn="0" w:oddVBand="0" w:evenVBand="0" w:oddHBand="0" w:evenHBand="0" w:firstRowFirstColumn="0" w:firstRowLastColumn="0" w:lastRowFirstColumn="0" w:lastRowLastColumn="0"/>
            <w:tcW w:w="7650" w:type="dxa"/>
            <w:noWrap/>
            <w:hideMark/>
          </w:tcPr>
          <w:p w14:paraId="592BE494" w14:textId="77777777" w:rsidR="00A45723" w:rsidRPr="00F9763C" w:rsidRDefault="00A45723" w:rsidP="00F9763C">
            <w:pPr>
              <w:rPr>
                <w:rFonts w:ascii="Calibri" w:eastAsia="Times New Roman" w:hAnsi="Calibri" w:cs="Times New Roman"/>
                <w:color w:val="000000"/>
              </w:rPr>
            </w:pPr>
            <w:r w:rsidRPr="00F9763C">
              <w:rPr>
                <w:rFonts w:ascii="Calibri" w:eastAsia="Times New Roman" w:hAnsi="Calibri" w:cs="Times New Roman"/>
                <w:color w:val="000000"/>
              </w:rPr>
              <w:t xml:space="preserve">Email:  </w:t>
            </w:r>
          </w:p>
        </w:tc>
        <w:tc>
          <w:tcPr>
            <w:tcW w:w="3240" w:type="dxa"/>
          </w:tcPr>
          <w:p w14:paraId="03ECF7A2" w14:textId="77777777" w:rsidR="00A45723" w:rsidRPr="00F9763C" w:rsidRDefault="00A45723"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F9763C">
              <w:rPr>
                <w:rFonts w:ascii="Calibri" w:eastAsia="Times New Roman" w:hAnsi="Calibri" w:cs="Times New Roman"/>
                <w:b/>
                <w:bCs/>
                <w:color w:val="000000"/>
              </w:rPr>
              <w:t> </w:t>
            </w:r>
          </w:p>
        </w:tc>
      </w:tr>
      <w:tr w:rsidR="00A45723" w:rsidRPr="00F9763C" w14:paraId="18E9993F" w14:textId="77777777" w:rsidTr="00A457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43721BAE" w14:textId="77777777" w:rsidR="00A45723" w:rsidRPr="00F9763C" w:rsidRDefault="00A45723" w:rsidP="00F9763C">
            <w:pPr>
              <w:rPr>
                <w:rFonts w:ascii="Calibri" w:eastAsia="Times New Roman" w:hAnsi="Calibri" w:cs="Times New Roman"/>
                <w:b w:val="0"/>
                <w:bCs w:val="0"/>
                <w:color w:val="000000"/>
              </w:rPr>
            </w:pPr>
            <w:r w:rsidRPr="00F9763C">
              <w:rPr>
                <w:rFonts w:ascii="Calibri" w:eastAsia="Times New Roman" w:hAnsi="Calibri" w:cs="Times New Roman"/>
                <w:color w:val="000000"/>
              </w:rPr>
              <w:t>Texas Department of Housing and Community Affairs (TDHCA)</w:t>
            </w:r>
          </w:p>
        </w:tc>
        <w:tc>
          <w:tcPr>
            <w:tcW w:w="3240" w:type="dxa"/>
          </w:tcPr>
          <w:p w14:paraId="0B9CC977" w14:textId="77777777" w:rsidR="00A45723" w:rsidRPr="00F9763C" w:rsidRDefault="00A45723" w:rsidP="00F976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p>
        </w:tc>
      </w:tr>
      <w:tr w:rsidR="00A45723" w:rsidRPr="00F9763C" w14:paraId="0D89A75D" w14:textId="77777777" w:rsidTr="00A45723">
        <w:trPr>
          <w:trHeight w:val="30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54A8D682" w14:textId="77777777" w:rsidR="00A45723" w:rsidRPr="00F9763C" w:rsidRDefault="00A45723" w:rsidP="00F9763C">
            <w:pPr>
              <w:rPr>
                <w:rFonts w:ascii="Calibri" w:eastAsia="Times New Roman" w:hAnsi="Calibri" w:cs="Times New Roman"/>
                <w:b w:val="0"/>
                <w:bCs w:val="0"/>
                <w:color w:val="000000"/>
              </w:rPr>
            </w:pPr>
            <w:r w:rsidRPr="00F9763C">
              <w:rPr>
                <w:rFonts w:ascii="Calibri" w:eastAsia="Times New Roman" w:hAnsi="Calibri" w:cs="Times New Roman"/>
                <w:color w:val="000000"/>
              </w:rPr>
              <w:t>P. O. Box 13941 / 221 E. 11th Street / Austin, TX  78711-3941</w:t>
            </w:r>
          </w:p>
        </w:tc>
        <w:tc>
          <w:tcPr>
            <w:tcW w:w="3240" w:type="dxa"/>
          </w:tcPr>
          <w:p w14:paraId="6C3A2426" w14:textId="77777777" w:rsidR="00A45723" w:rsidRPr="00F9763C" w:rsidRDefault="00A45723"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p>
        </w:tc>
      </w:tr>
      <w:tr w:rsidR="00A45723" w:rsidRPr="00F9763C" w14:paraId="1FD65AA4" w14:textId="77777777" w:rsidTr="00A457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hideMark/>
          </w:tcPr>
          <w:p w14:paraId="74E66171" w14:textId="77777777" w:rsidR="00A45723" w:rsidRPr="00F9763C" w:rsidRDefault="00A45723" w:rsidP="00F9763C">
            <w:pPr>
              <w:rPr>
                <w:rFonts w:ascii="Calibri" w:eastAsia="Times New Roman" w:hAnsi="Calibri" w:cs="Times New Roman"/>
                <w:b w:val="0"/>
                <w:bCs w:val="0"/>
                <w:color w:val="000000"/>
              </w:rPr>
            </w:pPr>
            <w:r w:rsidRPr="00F9763C">
              <w:rPr>
                <w:rFonts w:ascii="Calibri" w:eastAsia="Times New Roman" w:hAnsi="Calibri" w:cs="Times New Roman"/>
                <w:color w:val="000000"/>
              </w:rPr>
              <w:t>Telephone:  512-475-3800 / Fax:  512-475-0220</w:t>
            </w:r>
          </w:p>
        </w:tc>
        <w:tc>
          <w:tcPr>
            <w:tcW w:w="3240" w:type="dxa"/>
          </w:tcPr>
          <w:p w14:paraId="453510E7" w14:textId="77777777" w:rsidR="00A45723" w:rsidRPr="00F9763C" w:rsidRDefault="00A45723" w:rsidP="00F976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p>
        </w:tc>
      </w:tr>
      <w:tr w:rsidR="00A45723" w:rsidRPr="00D1680A" w14:paraId="5971258F" w14:textId="77777777" w:rsidTr="00A45723">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D600E8E" w14:textId="77777777" w:rsidR="00A45723" w:rsidRPr="00D1680A" w:rsidRDefault="00A45723" w:rsidP="00F9763C">
            <w:pPr>
              <w:rPr>
                <w:rFonts w:ascii="Calibri" w:eastAsia="Times New Roman" w:hAnsi="Calibri" w:cs="Times New Roman"/>
                <w:b w:val="0"/>
                <w:color w:val="000000"/>
              </w:rPr>
            </w:pPr>
            <w:r w:rsidRPr="00D1680A">
              <w:rPr>
                <w:rFonts w:ascii="Calibri" w:eastAsia="Times New Roman" w:hAnsi="Calibri" w:cs="Times New Roman"/>
                <w:bCs w:val="0"/>
                <w:color w:val="000000"/>
              </w:rPr>
              <w:t>A preconstruction conference was held at the above date and place</w:t>
            </w:r>
            <w:r>
              <w:rPr>
                <w:rFonts w:ascii="Calibri" w:eastAsia="Times New Roman" w:hAnsi="Calibri" w:cs="Times New Roman"/>
                <w:bCs w:val="0"/>
                <w:color w:val="000000"/>
              </w:rPr>
              <w:t xml:space="preserve"> signed by attendees named.</w:t>
            </w:r>
          </w:p>
        </w:tc>
        <w:tc>
          <w:tcPr>
            <w:tcW w:w="3240" w:type="dxa"/>
          </w:tcPr>
          <w:p w14:paraId="691B5AA4" w14:textId="77777777" w:rsidR="00A45723" w:rsidRPr="00D1680A" w:rsidRDefault="00A45723" w:rsidP="00F976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p>
        </w:tc>
      </w:tr>
    </w:tbl>
    <w:p w14:paraId="64BAD2F0" w14:textId="77777777" w:rsidR="00F262C8" w:rsidRPr="00F262C8" w:rsidRDefault="00F262C8" w:rsidP="00F262C8"/>
    <w:p w14:paraId="6E3B21EB" w14:textId="77777777" w:rsidR="0084614D" w:rsidRPr="007B507F" w:rsidRDefault="0084614D" w:rsidP="0084614D">
      <w:pPr>
        <w:pStyle w:val="Heading1"/>
        <w:jc w:val="center"/>
        <w:rPr>
          <w:rFonts w:asciiTheme="minorHAnsi" w:hAnsiTheme="minorHAnsi"/>
          <w:b w:val="0"/>
          <w:sz w:val="42"/>
          <w:szCs w:val="42"/>
        </w:rPr>
      </w:pPr>
      <w:bookmarkStart w:id="10" w:name="_Toc129161716"/>
      <w:r w:rsidRPr="007B507F">
        <w:rPr>
          <w:rFonts w:asciiTheme="minorHAnsi" w:hAnsiTheme="minorHAnsi"/>
          <w:sz w:val="42"/>
          <w:szCs w:val="42"/>
        </w:rPr>
        <w:lastRenderedPageBreak/>
        <w:t>LABOR LAWS</w:t>
      </w:r>
      <w:bookmarkEnd w:id="10"/>
    </w:p>
    <w:p w14:paraId="6D912150" w14:textId="77777777" w:rsidR="0084614D" w:rsidRPr="00842B2A" w:rsidRDefault="0084614D" w:rsidP="00842B2A">
      <w:pPr>
        <w:pStyle w:val="Heading2"/>
        <w:numPr>
          <w:ilvl w:val="0"/>
          <w:numId w:val="22"/>
        </w:numPr>
        <w:pBdr>
          <w:top w:val="single" w:sz="4" w:space="1" w:color="auto"/>
          <w:bottom w:val="single" w:sz="4" w:space="1" w:color="auto"/>
        </w:pBdr>
        <w:rPr>
          <w:rFonts w:asciiTheme="minorHAnsi" w:hAnsiTheme="minorHAnsi"/>
          <w:b w:val="0"/>
          <w:sz w:val="22"/>
          <w:szCs w:val="22"/>
        </w:rPr>
      </w:pPr>
      <w:bookmarkStart w:id="11" w:name="_Toc129161717"/>
      <w:r w:rsidRPr="00842B2A">
        <w:rPr>
          <w:rFonts w:asciiTheme="minorHAnsi" w:hAnsiTheme="minorHAnsi"/>
          <w:sz w:val="22"/>
          <w:szCs w:val="22"/>
        </w:rPr>
        <w:t>DAVIS BACON AND RELATED ACTS (DBRA)</w:t>
      </w:r>
      <w:bookmarkEnd w:id="11"/>
    </w:p>
    <w:p w14:paraId="73B7FE75" w14:textId="77777777" w:rsidR="0084614D" w:rsidRPr="00842B2A" w:rsidRDefault="0084614D" w:rsidP="009D1EDB">
      <w:pPr>
        <w:pStyle w:val="ListParagraph"/>
        <w:numPr>
          <w:ilvl w:val="0"/>
          <w:numId w:val="4"/>
        </w:numPr>
        <w:ind w:left="720"/>
      </w:pPr>
      <w:r w:rsidRPr="00842B2A">
        <w:t xml:space="preserve">“Related Acts” are HUD federal fund </w:t>
      </w:r>
      <w:r w:rsidR="007E49B9">
        <w:t>source laws</w:t>
      </w:r>
      <w:r w:rsidRPr="00842B2A">
        <w:t xml:space="preserve"> passed by Congress that involve construction activity.</w:t>
      </w:r>
    </w:p>
    <w:p w14:paraId="74A9CD34" w14:textId="77777777" w:rsidR="0084614D" w:rsidRPr="00842B2A" w:rsidRDefault="0084614D" w:rsidP="00842B2A">
      <w:pPr>
        <w:pStyle w:val="Heading2"/>
        <w:numPr>
          <w:ilvl w:val="0"/>
          <w:numId w:val="22"/>
        </w:numPr>
        <w:pBdr>
          <w:top w:val="single" w:sz="4" w:space="1" w:color="auto"/>
          <w:bottom w:val="single" w:sz="4" w:space="1" w:color="auto"/>
        </w:pBdr>
        <w:rPr>
          <w:rFonts w:asciiTheme="minorHAnsi" w:hAnsiTheme="minorHAnsi"/>
          <w:b w:val="0"/>
          <w:sz w:val="22"/>
          <w:szCs w:val="22"/>
        </w:rPr>
      </w:pPr>
      <w:bookmarkStart w:id="12" w:name="_Toc129161718"/>
      <w:r w:rsidRPr="00842B2A">
        <w:rPr>
          <w:rFonts w:asciiTheme="minorHAnsi" w:hAnsiTheme="minorHAnsi"/>
          <w:sz w:val="22"/>
          <w:szCs w:val="22"/>
        </w:rPr>
        <w:t>DAVIS BACON ACT (DBA)</w:t>
      </w:r>
      <w:bookmarkEnd w:id="12"/>
    </w:p>
    <w:p w14:paraId="31324A17" w14:textId="77777777" w:rsidR="0084614D" w:rsidRPr="00842B2A" w:rsidRDefault="0084614D" w:rsidP="009D1EDB">
      <w:pPr>
        <w:pStyle w:val="ListParagraph"/>
        <w:numPr>
          <w:ilvl w:val="0"/>
          <w:numId w:val="3"/>
        </w:numPr>
        <w:ind w:left="720"/>
      </w:pPr>
      <w:r w:rsidRPr="00842B2A">
        <w:t>Federal applicability is $2,000 in a construction contract</w:t>
      </w:r>
      <w:r w:rsidR="006860BB">
        <w:rPr>
          <w:rStyle w:val="FootnoteReference"/>
        </w:rPr>
        <w:footnoteReference w:id="1"/>
      </w:r>
      <w:r w:rsidRPr="00842B2A">
        <w:t>, which is triggered by Prime contract that trickles DBA compliance down to all project executed construction contracts regardless of amount</w:t>
      </w:r>
      <w:r w:rsidR="00470B69">
        <w:t>.</w:t>
      </w:r>
    </w:p>
    <w:p w14:paraId="7151141E" w14:textId="77777777" w:rsidR="0084614D" w:rsidRPr="00842B2A" w:rsidRDefault="0084614D" w:rsidP="009D1EDB">
      <w:pPr>
        <w:pStyle w:val="ListParagraph"/>
        <w:numPr>
          <w:ilvl w:val="0"/>
          <w:numId w:val="3"/>
        </w:numPr>
        <w:ind w:left="720"/>
      </w:pPr>
      <w:r w:rsidRPr="00842B2A">
        <w:t xml:space="preserve">Requires all laborers and mechanics employed at the work site are paid, at a minimum, Department of Labor – Wage and Hour Division (DOL-WHD) approved prevailing wages including fringe benefits payments for specific </w:t>
      </w:r>
      <w:r w:rsidR="00080520">
        <w:t>workers</w:t>
      </w:r>
      <w:r w:rsidRPr="00842B2A">
        <w:t>.</w:t>
      </w:r>
    </w:p>
    <w:p w14:paraId="4E7DB2D7" w14:textId="77777777" w:rsidR="0084614D" w:rsidRPr="00842B2A" w:rsidRDefault="0084614D" w:rsidP="009D1EDB">
      <w:pPr>
        <w:pStyle w:val="ListParagraph"/>
        <w:numPr>
          <w:ilvl w:val="0"/>
          <w:numId w:val="3"/>
        </w:numPr>
        <w:ind w:left="720"/>
      </w:pPr>
      <w:r w:rsidRPr="00842B2A">
        <w:t>Mandates for laborers and mechanics prevailing wage(s) are published by the DOL-WHD via the General Wage Determination (GWD) that applies to the project.  Note: Laborer or mechanic needed on site but not listed on the project applicable GWD requires DOL-WHD approval.</w:t>
      </w:r>
    </w:p>
    <w:p w14:paraId="4742CA55" w14:textId="77777777" w:rsidR="0084614D" w:rsidRPr="00842B2A" w:rsidRDefault="0084614D" w:rsidP="009D1EDB">
      <w:pPr>
        <w:pStyle w:val="ListParagraph"/>
        <w:numPr>
          <w:ilvl w:val="0"/>
          <w:numId w:val="3"/>
        </w:numPr>
        <w:ind w:left="720"/>
      </w:pPr>
      <w:r w:rsidRPr="00842B2A">
        <w:t>All workers must be paid weekly – no exceptions</w:t>
      </w:r>
    </w:p>
    <w:p w14:paraId="6858EBC1" w14:textId="77777777" w:rsidR="0084614D" w:rsidRDefault="0084614D" w:rsidP="007E49B9">
      <w:pPr>
        <w:pStyle w:val="ListParagraph"/>
        <w:numPr>
          <w:ilvl w:val="0"/>
          <w:numId w:val="3"/>
        </w:numPr>
      </w:pPr>
      <w:r w:rsidRPr="00842B2A">
        <w:t xml:space="preserve">DOL-WHD publishes prevailing wages by county at: </w:t>
      </w:r>
      <w:hyperlink r:id="rId10" w:history="1">
        <w:r w:rsidR="00853AFF">
          <w:rPr>
            <w:rStyle w:val="Hyperlink"/>
            <w:sz w:val="24"/>
          </w:rPr>
          <w:t>https://sam.gov/content/wage-determinations</w:t>
        </w:r>
      </w:hyperlink>
      <w:r w:rsidR="00853AFF">
        <w:rPr>
          <w:sz w:val="24"/>
        </w:rPr>
        <w:t xml:space="preserve">  </w:t>
      </w:r>
    </w:p>
    <w:p w14:paraId="365932E4" w14:textId="77777777" w:rsidR="0084614D" w:rsidRPr="00842B2A" w:rsidRDefault="0084614D" w:rsidP="00842B2A">
      <w:pPr>
        <w:pStyle w:val="Heading2"/>
        <w:numPr>
          <w:ilvl w:val="0"/>
          <w:numId w:val="22"/>
        </w:numPr>
        <w:pBdr>
          <w:top w:val="single" w:sz="4" w:space="1" w:color="auto"/>
          <w:bottom w:val="single" w:sz="4" w:space="1" w:color="auto"/>
        </w:pBdr>
        <w:rPr>
          <w:rFonts w:asciiTheme="minorHAnsi" w:hAnsiTheme="minorHAnsi"/>
          <w:b w:val="0"/>
          <w:sz w:val="22"/>
          <w:szCs w:val="22"/>
        </w:rPr>
      </w:pPr>
      <w:bookmarkStart w:id="13" w:name="_Toc129161719"/>
      <w:r w:rsidRPr="00842B2A">
        <w:rPr>
          <w:rFonts w:asciiTheme="minorHAnsi" w:hAnsiTheme="minorHAnsi"/>
          <w:sz w:val="22"/>
          <w:szCs w:val="22"/>
        </w:rPr>
        <w:t>CONTRACT WORK HOURS SAFETY STANDARDS ACT (CWHSSA)</w:t>
      </w:r>
      <w:bookmarkEnd w:id="13"/>
    </w:p>
    <w:p w14:paraId="17021E43" w14:textId="6D779632" w:rsidR="0084614D" w:rsidRPr="00842B2A" w:rsidRDefault="0084614D" w:rsidP="009D1EDB">
      <w:pPr>
        <w:pStyle w:val="ListParagraph"/>
        <w:numPr>
          <w:ilvl w:val="0"/>
          <w:numId w:val="5"/>
        </w:numPr>
        <w:ind w:left="720"/>
      </w:pPr>
      <w:r w:rsidRPr="00842B2A">
        <w:t xml:space="preserve">Enforces overtime payment at the rate of 1.5/hours to all workers who exceed 40 hours in a workweek (seven days).  Note: Applies to </w:t>
      </w:r>
      <w:r w:rsidRPr="00842B2A">
        <w:rPr>
          <w:b/>
        </w:rPr>
        <w:t>supervisors and foreman</w:t>
      </w:r>
      <w:r w:rsidRPr="00842B2A">
        <w:t xml:space="preserve"> who work on-site in </w:t>
      </w:r>
      <w:r w:rsidR="00470B69">
        <w:t>excess</w:t>
      </w:r>
      <w:r w:rsidR="00470B69" w:rsidRPr="00842B2A">
        <w:t xml:space="preserve"> </w:t>
      </w:r>
      <w:r w:rsidRPr="00842B2A">
        <w:t xml:space="preserve">of 20% of hours performing trade work and exceed 40/hours workweek including </w:t>
      </w:r>
      <w:r w:rsidRPr="00842B2A">
        <w:rPr>
          <w:b/>
        </w:rPr>
        <w:t>pieceworkers</w:t>
      </w:r>
      <w:r w:rsidRPr="00842B2A">
        <w:t xml:space="preserve"> who exceed 40/hours in a workweek.</w:t>
      </w:r>
      <w:r w:rsidR="00470B69">
        <w:rPr>
          <w:rStyle w:val="FootnoteReference"/>
        </w:rPr>
        <w:footnoteReference w:id="2"/>
      </w:r>
    </w:p>
    <w:p w14:paraId="474FA41D" w14:textId="1FC9E777" w:rsidR="00BF3E0E" w:rsidRPr="00842B2A" w:rsidRDefault="00BF3E0E" w:rsidP="009D1EDB">
      <w:pPr>
        <w:pStyle w:val="ListParagraph"/>
        <w:numPr>
          <w:ilvl w:val="0"/>
          <w:numId w:val="5"/>
        </w:numPr>
        <w:ind w:left="720"/>
      </w:pPr>
      <w:r w:rsidRPr="00842B2A">
        <w:t xml:space="preserve">Enforces </w:t>
      </w:r>
      <w:r w:rsidRPr="00842B2A">
        <w:rPr>
          <w:i/>
        </w:rPr>
        <w:t>liquidated damages</w:t>
      </w:r>
      <w:r w:rsidRPr="00842B2A">
        <w:t xml:space="preserve"> (penalties) for violations.  Current rate is $2</w:t>
      </w:r>
      <w:r w:rsidR="00470B69">
        <w:t>9</w:t>
      </w:r>
      <w:r w:rsidR="00470B69">
        <w:rPr>
          <w:rStyle w:val="FootnoteReference"/>
        </w:rPr>
        <w:footnoteReference w:id="3"/>
      </w:r>
      <w:r w:rsidRPr="00842B2A">
        <w:t xml:space="preserve"> per day per worker per event (day)</w:t>
      </w:r>
      <w:r w:rsidR="00C856D0" w:rsidRPr="00842B2A">
        <w:t>,</w:t>
      </w:r>
      <w:r w:rsidRPr="00842B2A">
        <w:t xml:space="preserve"> and requires </w:t>
      </w:r>
      <w:r w:rsidR="00C856D0" w:rsidRPr="00842B2A">
        <w:t>that overtime pay restitution be paid to worker who is underpaid.</w:t>
      </w:r>
    </w:p>
    <w:p w14:paraId="5557DA14" w14:textId="77777777" w:rsidR="00C856D0" w:rsidRPr="00842B2A" w:rsidRDefault="00C856D0" w:rsidP="009D1EDB">
      <w:pPr>
        <w:pStyle w:val="ListParagraph"/>
        <w:numPr>
          <w:ilvl w:val="0"/>
          <w:numId w:val="5"/>
        </w:numPr>
        <w:ind w:left="720"/>
      </w:pPr>
      <w:r w:rsidRPr="00842B2A">
        <w:t>Establishes safety standards compliance</w:t>
      </w:r>
    </w:p>
    <w:p w14:paraId="26562089" w14:textId="77777777" w:rsidR="00C856D0" w:rsidRPr="00842B2A" w:rsidRDefault="00C856D0" w:rsidP="00842B2A">
      <w:pPr>
        <w:pStyle w:val="Heading2"/>
        <w:numPr>
          <w:ilvl w:val="0"/>
          <w:numId w:val="22"/>
        </w:numPr>
        <w:pBdr>
          <w:top w:val="single" w:sz="4" w:space="1" w:color="auto"/>
          <w:bottom w:val="single" w:sz="4" w:space="1" w:color="auto"/>
        </w:pBdr>
        <w:rPr>
          <w:rFonts w:asciiTheme="minorHAnsi" w:hAnsiTheme="minorHAnsi"/>
          <w:b w:val="0"/>
          <w:sz w:val="22"/>
          <w:szCs w:val="22"/>
        </w:rPr>
      </w:pPr>
      <w:bookmarkStart w:id="14" w:name="_Toc129161720"/>
      <w:r w:rsidRPr="00842B2A">
        <w:rPr>
          <w:rFonts w:asciiTheme="minorHAnsi" w:hAnsiTheme="minorHAnsi"/>
          <w:sz w:val="22"/>
          <w:szCs w:val="22"/>
        </w:rPr>
        <w:t>COPELAND ACT</w:t>
      </w:r>
      <w:bookmarkEnd w:id="14"/>
    </w:p>
    <w:p w14:paraId="512AF77E" w14:textId="77777777" w:rsidR="00C856D0" w:rsidRPr="00842B2A" w:rsidRDefault="00C856D0" w:rsidP="009D1EDB">
      <w:pPr>
        <w:pStyle w:val="ListParagraph"/>
        <w:numPr>
          <w:ilvl w:val="0"/>
          <w:numId w:val="6"/>
        </w:numPr>
        <w:ind w:left="720"/>
      </w:pPr>
      <w:r w:rsidRPr="00842B2A">
        <w:t>Prohibits the payment of “kickbacks” (construction contract or worker employment) to work on federally assisted project(s)</w:t>
      </w:r>
    </w:p>
    <w:p w14:paraId="786580CD" w14:textId="77777777" w:rsidR="00C856D0" w:rsidRPr="00842B2A" w:rsidRDefault="00C856D0" w:rsidP="009D1EDB">
      <w:pPr>
        <w:pStyle w:val="ListParagraph"/>
        <w:numPr>
          <w:ilvl w:val="0"/>
          <w:numId w:val="6"/>
        </w:numPr>
        <w:ind w:left="720"/>
      </w:pPr>
      <w:r w:rsidRPr="00842B2A">
        <w:t>Enforces worker (required by DBA) weekly payment mandates</w:t>
      </w:r>
    </w:p>
    <w:p w14:paraId="690B251E" w14:textId="77777777" w:rsidR="00C856D0" w:rsidRPr="00842B2A" w:rsidRDefault="00C856D0" w:rsidP="009D1EDB">
      <w:pPr>
        <w:pStyle w:val="ListParagraph"/>
        <w:numPr>
          <w:ilvl w:val="0"/>
          <w:numId w:val="6"/>
        </w:numPr>
        <w:ind w:left="720"/>
      </w:pPr>
      <w:r w:rsidRPr="00842B2A">
        <w:t>Sets forth rules for worker allowable and disallowed deductions from weekly pay</w:t>
      </w:r>
    </w:p>
    <w:p w14:paraId="6B9BD86C" w14:textId="77777777" w:rsidR="00C856D0" w:rsidRPr="00842B2A" w:rsidRDefault="00C856D0" w:rsidP="009D1EDB">
      <w:pPr>
        <w:pStyle w:val="ListParagraph"/>
        <w:numPr>
          <w:ilvl w:val="0"/>
          <w:numId w:val="6"/>
        </w:numPr>
        <w:ind w:left="720"/>
      </w:pPr>
      <w:r w:rsidRPr="00842B2A">
        <w:t>Establishes basis for construction contract termination</w:t>
      </w:r>
    </w:p>
    <w:p w14:paraId="54CA8FFC" w14:textId="77777777" w:rsidR="00C856D0" w:rsidRPr="00842B2A" w:rsidRDefault="00C856D0" w:rsidP="00842B2A">
      <w:pPr>
        <w:pStyle w:val="Heading2"/>
        <w:numPr>
          <w:ilvl w:val="0"/>
          <w:numId w:val="22"/>
        </w:numPr>
        <w:pBdr>
          <w:top w:val="single" w:sz="4" w:space="1" w:color="auto"/>
          <w:bottom w:val="single" w:sz="4" w:space="1" w:color="auto"/>
        </w:pBdr>
        <w:rPr>
          <w:rFonts w:asciiTheme="minorHAnsi" w:hAnsiTheme="minorHAnsi"/>
          <w:b w:val="0"/>
          <w:sz w:val="22"/>
          <w:szCs w:val="22"/>
        </w:rPr>
      </w:pPr>
      <w:bookmarkStart w:id="15" w:name="_Toc129161721"/>
      <w:r w:rsidRPr="00842B2A">
        <w:rPr>
          <w:rFonts w:asciiTheme="minorHAnsi" w:hAnsiTheme="minorHAnsi"/>
          <w:sz w:val="22"/>
          <w:szCs w:val="22"/>
        </w:rPr>
        <w:lastRenderedPageBreak/>
        <w:t>FAIR LABOR STANDARDS ACT (FLSA)</w:t>
      </w:r>
      <w:bookmarkEnd w:id="15"/>
    </w:p>
    <w:p w14:paraId="7A028DFC" w14:textId="77777777" w:rsidR="00C856D0" w:rsidRPr="00842B2A" w:rsidRDefault="00C856D0" w:rsidP="009D1EDB">
      <w:pPr>
        <w:pStyle w:val="ListParagraph"/>
        <w:numPr>
          <w:ilvl w:val="0"/>
          <w:numId w:val="7"/>
        </w:numPr>
        <w:ind w:left="720"/>
      </w:pPr>
      <w:r w:rsidRPr="00842B2A">
        <w:t>Establishes minimum wages paid to all employed workers, not just construction workers, including laws that protect the hiring of minors</w:t>
      </w:r>
    </w:p>
    <w:p w14:paraId="4F0DFBC6" w14:textId="77777777" w:rsidR="00C856D0" w:rsidRPr="00842B2A" w:rsidRDefault="00C856D0" w:rsidP="009D1EDB">
      <w:pPr>
        <w:pStyle w:val="ListParagraph"/>
        <w:numPr>
          <w:ilvl w:val="0"/>
          <w:numId w:val="7"/>
        </w:numPr>
        <w:ind w:left="720"/>
      </w:pPr>
      <w:r w:rsidRPr="00842B2A">
        <w:t>Prohibits wage discrimination on the basis of gender</w:t>
      </w:r>
    </w:p>
    <w:p w14:paraId="6680C540" w14:textId="77777777" w:rsidR="00C856D0" w:rsidRPr="00842B2A" w:rsidRDefault="00C856D0" w:rsidP="009D1EDB">
      <w:pPr>
        <w:pStyle w:val="ListParagraph"/>
        <w:numPr>
          <w:ilvl w:val="0"/>
          <w:numId w:val="7"/>
        </w:numPr>
        <w:ind w:left="720"/>
      </w:pPr>
      <w:r w:rsidRPr="00842B2A">
        <w:t>Covers independent contractors</w:t>
      </w:r>
    </w:p>
    <w:p w14:paraId="751C1EC9" w14:textId="77777777" w:rsidR="00C856D0" w:rsidRPr="00842B2A" w:rsidRDefault="00C856D0" w:rsidP="009D1EDB">
      <w:pPr>
        <w:pStyle w:val="ListParagraph"/>
        <w:numPr>
          <w:ilvl w:val="0"/>
          <w:numId w:val="7"/>
        </w:numPr>
        <w:ind w:left="720"/>
      </w:pPr>
      <w:r w:rsidRPr="00842B2A">
        <w:t>Governed and enforced by the Department of Labor</w:t>
      </w:r>
    </w:p>
    <w:p w14:paraId="52D5EC7F" w14:textId="77777777" w:rsidR="00F6524F" w:rsidRDefault="00F6524F" w:rsidP="00842B2A">
      <w:pPr>
        <w:pStyle w:val="Heading2"/>
        <w:numPr>
          <w:ilvl w:val="0"/>
          <w:numId w:val="22"/>
        </w:numPr>
        <w:pBdr>
          <w:top w:val="single" w:sz="4" w:space="1" w:color="auto"/>
          <w:bottom w:val="single" w:sz="4" w:space="1" w:color="auto"/>
        </w:pBdr>
        <w:rPr>
          <w:rFonts w:asciiTheme="minorHAnsi" w:hAnsiTheme="minorHAnsi"/>
          <w:b w:val="0"/>
          <w:sz w:val="22"/>
          <w:szCs w:val="22"/>
        </w:rPr>
      </w:pPr>
      <w:bookmarkStart w:id="16" w:name="_Toc129161722"/>
      <w:r>
        <w:rPr>
          <w:rFonts w:asciiTheme="minorHAnsi" w:hAnsiTheme="minorHAnsi"/>
          <w:b w:val="0"/>
          <w:sz w:val="22"/>
          <w:szCs w:val="22"/>
        </w:rPr>
        <w:t>SECTION 3</w:t>
      </w:r>
      <w:bookmarkEnd w:id="16"/>
      <w:r>
        <w:rPr>
          <w:rFonts w:asciiTheme="minorHAnsi" w:hAnsiTheme="minorHAnsi"/>
          <w:b w:val="0"/>
          <w:sz w:val="22"/>
          <w:szCs w:val="22"/>
        </w:rPr>
        <w:t xml:space="preserve"> </w:t>
      </w:r>
    </w:p>
    <w:p w14:paraId="73DE9821" w14:textId="77777777" w:rsidR="005343A8" w:rsidRDefault="005343A8" w:rsidP="002D7737">
      <w:pPr>
        <w:pStyle w:val="ListParagraph"/>
        <w:numPr>
          <w:ilvl w:val="0"/>
          <w:numId w:val="24"/>
        </w:numPr>
      </w:pPr>
      <w:r w:rsidRPr="005343A8">
        <w:t>Threshold for contract applicability is $200,000</w:t>
      </w:r>
    </w:p>
    <w:p w14:paraId="3D7F1B94" w14:textId="77777777" w:rsidR="005343A8" w:rsidRDefault="005343A8" w:rsidP="002D7737">
      <w:pPr>
        <w:pStyle w:val="ListParagraph"/>
        <w:numPr>
          <w:ilvl w:val="0"/>
          <w:numId w:val="24"/>
        </w:numPr>
      </w:pPr>
      <w:r w:rsidRPr="005343A8">
        <w:t>Section 3 also requires that businesses and employers working on the HUD funded project must demonstrate “good efforts” to the greatest extent feasible was made to train and employ low- and very low-income individual</w:t>
      </w:r>
    </w:p>
    <w:p w14:paraId="5051E4B1" w14:textId="77777777" w:rsidR="00620865" w:rsidRDefault="00620865" w:rsidP="00620865">
      <w:pPr>
        <w:pStyle w:val="ListParagraph"/>
        <w:numPr>
          <w:ilvl w:val="0"/>
          <w:numId w:val="24"/>
        </w:numPr>
      </w:pPr>
      <w:r>
        <w:t>Section 3 Business Concern a business that meets at least one of the criteria (in the last six months)</w:t>
      </w:r>
    </w:p>
    <w:p w14:paraId="70BF31AA" w14:textId="77777777" w:rsidR="00620865" w:rsidRDefault="00620865" w:rsidP="002D7737">
      <w:pPr>
        <w:pStyle w:val="ListParagraph"/>
        <w:numPr>
          <w:ilvl w:val="1"/>
          <w:numId w:val="24"/>
        </w:numPr>
      </w:pPr>
      <w:r>
        <w:t>Low-income owner has 51% interest in company</w:t>
      </w:r>
    </w:p>
    <w:p w14:paraId="71E13F04" w14:textId="77777777" w:rsidR="00620865" w:rsidRDefault="00620865" w:rsidP="002D7737">
      <w:pPr>
        <w:pStyle w:val="ListParagraph"/>
        <w:numPr>
          <w:ilvl w:val="1"/>
          <w:numId w:val="24"/>
        </w:numPr>
      </w:pPr>
      <w:r>
        <w:t>Company is owned and controlled by low income or very low-income persons</w:t>
      </w:r>
    </w:p>
    <w:p w14:paraId="693B6AD2" w14:textId="77777777" w:rsidR="00620865" w:rsidRDefault="00620865" w:rsidP="002D7737">
      <w:pPr>
        <w:pStyle w:val="ListParagraph"/>
        <w:numPr>
          <w:ilvl w:val="1"/>
          <w:numId w:val="24"/>
        </w:numPr>
      </w:pPr>
      <w:r>
        <w:t>Over 75% of labor hours are performed for the business over a three month period are performed by Section 3 workers</w:t>
      </w:r>
    </w:p>
    <w:p w14:paraId="277DE98F" w14:textId="77777777" w:rsidR="00620865" w:rsidRDefault="00620865" w:rsidP="002D7737">
      <w:pPr>
        <w:pStyle w:val="ListParagraph"/>
        <w:numPr>
          <w:ilvl w:val="1"/>
          <w:numId w:val="24"/>
        </w:numPr>
      </w:pPr>
      <w:r>
        <w:t xml:space="preserve">At least 51% of the company is owned and controlled by current residents of public housing Section 8  housing </w:t>
      </w:r>
    </w:p>
    <w:p w14:paraId="2475E2AD" w14:textId="77777777" w:rsidR="00E45B0C" w:rsidRDefault="00E45B0C" w:rsidP="00E45B0C">
      <w:pPr>
        <w:pStyle w:val="ListParagraph"/>
        <w:numPr>
          <w:ilvl w:val="0"/>
          <w:numId w:val="24"/>
        </w:numPr>
      </w:pPr>
      <w:r w:rsidRPr="00E45B0C">
        <w:t xml:space="preserve">HUD established benchmarks </w:t>
      </w:r>
      <w:r>
        <w:t xml:space="preserve"> include:</w:t>
      </w:r>
    </w:p>
    <w:p w14:paraId="5985C483" w14:textId="77777777" w:rsidR="00E45B0C" w:rsidRDefault="00E45B0C" w:rsidP="002D7737">
      <w:pPr>
        <w:pStyle w:val="ListParagraph"/>
        <w:numPr>
          <w:ilvl w:val="1"/>
          <w:numId w:val="24"/>
        </w:numPr>
      </w:pPr>
      <w:r>
        <w:t>25% of the total labor hours for grant-assisted projects each year as performed by eligible Section 3 workers; and</w:t>
      </w:r>
    </w:p>
    <w:p w14:paraId="7BD0C23C" w14:textId="77777777" w:rsidR="00E45B0C" w:rsidRDefault="00E45B0C" w:rsidP="002D7737">
      <w:pPr>
        <w:pStyle w:val="ListParagraph"/>
        <w:numPr>
          <w:ilvl w:val="1"/>
          <w:numId w:val="24"/>
        </w:numPr>
      </w:pPr>
      <w:r>
        <w:t>5% of targeted eligible Section 3 total labor hours worked</w:t>
      </w:r>
    </w:p>
    <w:p w14:paraId="12B8602D" w14:textId="77777777" w:rsidR="00E45B0C" w:rsidRDefault="00E45B0C" w:rsidP="002D7737">
      <w:pPr>
        <w:pStyle w:val="ListParagraph"/>
        <w:numPr>
          <w:ilvl w:val="2"/>
          <w:numId w:val="24"/>
        </w:numPr>
      </w:pPr>
      <w:r>
        <w:t>Employed by Section 3 Business Concern (see below)</w:t>
      </w:r>
    </w:p>
    <w:p w14:paraId="464E52DF" w14:textId="77777777" w:rsidR="00E45B0C" w:rsidRDefault="00E45B0C" w:rsidP="002D7737">
      <w:pPr>
        <w:pStyle w:val="ListParagraph"/>
        <w:numPr>
          <w:ilvl w:val="2"/>
          <w:numId w:val="24"/>
        </w:numPr>
      </w:pPr>
      <w:r>
        <w:t>Low- or very low-income workers who reside within the neighborhood or project service area</w:t>
      </w:r>
    </w:p>
    <w:p w14:paraId="45CE1B83" w14:textId="77777777" w:rsidR="005343A8" w:rsidRPr="005343A8" w:rsidRDefault="00E45B0C" w:rsidP="002D7737">
      <w:pPr>
        <w:pStyle w:val="ListParagraph"/>
        <w:numPr>
          <w:ilvl w:val="2"/>
          <w:numId w:val="24"/>
        </w:numPr>
      </w:pPr>
      <w:r>
        <w:t>Youth Build participants</w:t>
      </w:r>
    </w:p>
    <w:p w14:paraId="0F025D04" w14:textId="77777777" w:rsidR="00C856D0" w:rsidRPr="00842B2A" w:rsidRDefault="00C856D0" w:rsidP="00842B2A">
      <w:pPr>
        <w:pStyle w:val="Heading2"/>
        <w:numPr>
          <w:ilvl w:val="0"/>
          <w:numId w:val="22"/>
        </w:numPr>
        <w:pBdr>
          <w:top w:val="single" w:sz="4" w:space="1" w:color="auto"/>
          <w:bottom w:val="single" w:sz="4" w:space="1" w:color="auto"/>
        </w:pBdr>
        <w:rPr>
          <w:rFonts w:asciiTheme="minorHAnsi" w:hAnsiTheme="minorHAnsi"/>
          <w:b w:val="0"/>
          <w:sz w:val="22"/>
          <w:szCs w:val="22"/>
        </w:rPr>
      </w:pPr>
      <w:bookmarkStart w:id="17" w:name="_Toc129161723"/>
      <w:r w:rsidRPr="00842B2A">
        <w:rPr>
          <w:rFonts w:asciiTheme="minorHAnsi" w:hAnsiTheme="minorHAnsi"/>
          <w:sz w:val="22"/>
          <w:szCs w:val="22"/>
        </w:rPr>
        <w:t>WEBSITE LINKS</w:t>
      </w:r>
      <w:bookmarkEnd w:id="17"/>
    </w:p>
    <w:p w14:paraId="68B70F8F" w14:textId="77777777" w:rsidR="00C856D0" w:rsidRPr="00842B2A" w:rsidRDefault="00C856D0" w:rsidP="009D1EDB">
      <w:pPr>
        <w:pStyle w:val="ListParagraph"/>
        <w:numPr>
          <w:ilvl w:val="0"/>
          <w:numId w:val="8"/>
        </w:numPr>
        <w:ind w:left="720"/>
      </w:pPr>
      <w:r w:rsidRPr="00842B2A">
        <w:t xml:space="preserve">Department of Labor Wage and Hour Division: </w:t>
      </w:r>
      <w:hyperlink r:id="rId11" w:history="1">
        <w:r w:rsidR="001E4F4E" w:rsidRPr="00842B2A">
          <w:rPr>
            <w:rStyle w:val="Hyperlink"/>
          </w:rPr>
          <w:t>Dept. of Labor</w:t>
        </w:r>
      </w:hyperlink>
    </w:p>
    <w:p w14:paraId="51DCC820" w14:textId="77777777" w:rsidR="00C856D0" w:rsidRPr="00842B2A" w:rsidRDefault="00C856D0" w:rsidP="009D1EDB">
      <w:pPr>
        <w:pStyle w:val="ListParagraph"/>
        <w:numPr>
          <w:ilvl w:val="0"/>
          <w:numId w:val="8"/>
        </w:numPr>
        <w:ind w:left="720"/>
      </w:pPr>
      <w:r w:rsidRPr="00842B2A">
        <w:t xml:space="preserve">HUD Office of Labor Standards and Enforcement: </w:t>
      </w:r>
      <w:hyperlink r:id="rId12" w:history="1">
        <w:r w:rsidR="001E4F4E" w:rsidRPr="00842B2A">
          <w:rPr>
            <w:rStyle w:val="Hyperlink"/>
          </w:rPr>
          <w:t>HUD</w:t>
        </w:r>
      </w:hyperlink>
    </w:p>
    <w:p w14:paraId="1DF65209" w14:textId="77777777" w:rsidR="00C856D0" w:rsidRPr="00842B2A" w:rsidRDefault="00C856D0" w:rsidP="00C856D0">
      <w:pPr>
        <w:pStyle w:val="ListParagraph"/>
        <w:numPr>
          <w:ilvl w:val="0"/>
          <w:numId w:val="8"/>
        </w:numPr>
        <w:ind w:left="720"/>
      </w:pPr>
      <w:r w:rsidRPr="00842B2A">
        <w:t xml:space="preserve">TDHCA Program Services: </w:t>
      </w:r>
      <w:hyperlink r:id="rId13" w:history="1">
        <w:r w:rsidR="001E4F4E" w:rsidRPr="00842B2A">
          <w:rPr>
            <w:rStyle w:val="Hyperlink"/>
          </w:rPr>
          <w:t>TDHCA</w:t>
        </w:r>
      </w:hyperlink>
      <w:r w:rsidRPr="00842B2A">
        <w:br w:type="page"/>
      </w:r>
    </w:p>
    <w:p w14:paraId="0DB5F804" w14:textId="77777777" w:rsidR="00C856D0" w:rsidRPr="007B507F" w:rsidRDefault="003F2557" w:rsidP="0034055C">
      <w:pPr>
        <w:pStyle w:val="Heading1"/>
        <w:pageBreakBefore/>
        <w:jc w:val="center"/>
        <w:rPr>
          <w:rFonts w:asciiTheme="minorHAnsi" w:hAnsiTheme="minorHAnsi"/>
          <w:b w:val="0"/>
          <w:sz w:val="42"/>
          <w:szCs w:val="42"/>
        </w:rPr>
      </w:pPr>
      <w:bookmarkStart w:id="18" w:name="_Toc129161724"/>
      <w:r w:rsidRPr="007B507F">
        <w:rPr>
          <w:rFonts w:asciiTheme="minorHAnsi" w:hAnsiTheme="minorHAnsi"/>
          <w:sz w:val="42"/>
          <w:szCs w:val="42"/>
        </w:rPr>
        <w:lastRenderedPageBreak/>
        <w:t>SHARED LABOR STANDARDS OBLIGATION</w:t>
      </w:r>
      <w:bookmarkEnd w:id="18"/>
    </w:p>
    <w:p w14:paraId="18F875A4" w14:textId="77777777" w:rsidR="003F2557" w:rsidRPr="00842B2A" w:rsidRDefault="003F2557" w:rsidP="00842B2A">
      <w:pPr>
        <w:pStyle w:val="Heading2"/>
        <w:numPr>
          <w:ilvl w:val="0"/>
          <w:numId w:val="23"/>
        </w:numPr>
        <w:pBdr>
          <w:top w:val="single" w:sz="4" w:space="1" w:color="auto"/>
          <w:bottom w:val="single" w:sz="4" w:space="1" w:color="auto"/>
        </w:pBdr>
        <w:rPr>
          <w:rFonts w:asciiTheme="minorHAnsi" w:hAnsiTheme="minorHAnsi"/>
          <w:b w:val="0"/>
          <w:sz w:val="22"/>
          <w:szCs w:val="22"/>
        </w:rPr>
      </w:pPr>
      <w:bookmarkStart w:id="19" w:name="_Toc129161725"/>
      <w:r w:rsidRPr="00842B2A">
        <w:rPr>
          <w:rFonts w:asciiTheme="minorHAnsi" w:hAnsiTheme="minorHAnsi"/>
          <w:sz w:val="22"/>
          <w:szCs w:val="22"/>
        </w:rPr>
        <w:t>OWNER AND PRIME CONTRACTS</w:t>
      </w:r>
      <w:bookmarkEnd w:id="19"/>
    </w:p>
    <w:p w14:paraId="0EC5D34C" w14:textId="77777777" w:rsidR="003F2557" w:rsidRPr="00842B2A" w:rsidRDefault="003F2557" w:rsidP="003F2557">
      <w:pPr>
        <w:pStyle w:val="ListParagraph"/>
        <w:numPr>
          <w:ilvl w:val="0"/>
          <w:numId w:val="11"/>
        </w:numPr>
      </w:pPr>
      <w:r w:rsidRPr="00842B2A">
        <w:t>Recipients (owner) who receive TDHCA federal funds that trigger DBRA labor laws in the project are held primarily responsible to ensure all contractors comply with laws and the Department of Labor Wage and Hour Division (DOL-WHD) prevailing wage mandates.</w:t>
      </w:r>
    </w:p>
    <w:p w14:paraId="5647BF5C" w14:textId="77777777" w:rsidR="003F2557" w:rsidRPr="00842B2A" w:rsidRDefault="003F2557" w:rsidP="003F2557">
      <w:pPr>
        <w:pStyle w:val="ListParagraph"/>
        <w:numPr>
          <w:ilvl w:val="0"/>
          <w:numId w:val="11"/>
        </w:numPr>
      </w:pPr>
      <w:r w:rsidRPr="00842B2A">
        <w:t>All executed contractor construction contracts (Prime, Subs and Lower-tiers) must incorporate the Housing Urban Development (HUD) Davis Bacon Labor Standards (DBLS) Federal Labor Standards Provisions (HUD 4010) including the project’s applicable DOL General Wage Determination</w:t>
      </w:r>
    </w:p>
    <w:p w14:paraId="19850178" w14:textId="77777777" w:rsidR="003F2557" w:rsidRPr="00842B2A" w:rsidRDefault="003F2557" w:rsidP="003F2557">
      <w:pPr>
        <w:pStyle w:val="ListParagraph"/>
        <w:numPr>
          <w:ilvl w:val="0"/>
          <w:numId w:val="11"/>
        </w:numPr>
      </w:pPr>
      <w:r w:rsidRPr="00842B2A">
        <w:t>All hiring contractors must ensure laborers and mechanics (construction workers) classifications listed on the DOL GWD (issued prior to start of project construction) are paid, at a minimum, the listed prevailing wage mandates</w:t>
      </w:r>
    </w:p>
    <w:p w14:paraId="1E96124A" w14:textId="77777777" w:rsidR="003F2557" w:rsidRPr="00842B2A" w:rsidRDefault="003F2557" w:rsidP="003F2557">
      <w:pPr>
        <w:pStyle w:val="ListParagraph"/>
        <w:numPr>
          <w:ilvl w:val="0"/>
          <w:numId w:val="11"/>
        </w:numPr>
      </w:pPr>
      <w:r w:rsidRPr="00842B2A">
        <w:t>All worker classifications that are needed to perform construction work at the project that are not listed on the GWD must be approved by the Department of Labor Wage and Hour (DOL-WHD).  To request approval, written submission must identify the type of worker classification needed and proposed hourly wage including fringe benefits, if applicable.  DOL-WHD requires compliance with the DOL-WHD Memorandum No 213 which mandates to approve proposed worker class and hourly wage.  To ensure compliance with Memo No 213, including TDHCA labor standards, all worker requests must adhere to the instruction</w:t>
      </w:r>
      <w:r w:rsidR="006326DB">
        <w:t>s</w:t>
      </w:r>
      <w:r w:rsidRPr="00842B2A">
        <w:t xml:space="preserve"> below:</w:t>
      </w:r>
    </w:p>
    <w:p w14:paraId="7E487579" w14:textId="77777777" w:rsidR="003F2557" w:rsidRPr="00842B2A" w:rsidRDefault="003F2557" w:rsidP="00C5406B">
      <w:pPr>
        <w:pStyle w:val="ListParagraph"/>
        <w:numPr>
          <w:ilvl w:val="0"/>
          <w:numId w:val="12"/>
        </w:numPr>
        <w:ind w:left="1440"/>
      </w:pPr>
      <w:r w:rsidRPr="00842B2A">
        <w:t>Group published GWD worker classifications into four categories: (1) laborers, (2) trades, (3) power equipment operators, (4) truck drivers</w:t>
      </w:r>
    </w:p>
    <w:p w14:paraId="3CCFA5EF" w14:textId="77777777" w:rsidR="003F2557" w:rsidRPr="00842B2A" w:rsidRDefault="003F2557" w:rsidP="00C5406B">
      <w:pPr>
        <w:pStyle w:val="ListParagraph"/>
        <w:numPr>
          <w:ilvl w:val="0"/>
          <w:numId w:val="12"/>
        </w:numPr>
        <w:ind w:left="1440"/>
      </w:pPr>
      <w:r w:rsidRPr="00842B2A">
        <w:t>Find the median wage listed for published workers’ wages under the category (or categories) that apply to the proposed classification/wage.  Note: if the coun</w:t>
      </w:r>
      <w:r w:rsidR="0086196A" w:rsidRPr="00842B2A">
        <w:t>t of listed “category classifications” equal an even number, consider proposing the higher wage published for the proposed worker wage for DOL-WHD easier review and approval consideration.</w:t>
      </w:r>
    </w:p>
    <w:p w14:paraId="051D88C9" w14:textId="77777777" w:rsidR="0086196A" w:rsidRPr="00842B2A" w:rsidRDefault="0086196A" w:rsidP="00C5406B">
      <w:pPr>
        <w:pStyle w:val="ListParagraph"/>
        <w:numPr>
          <w:ilvl w:val="0"/>
          <w:numId w:val="12"/>
        </w:numPr>
        <w:ind w:left="1440"/>
      </w:pPr>
      <w:r w:rsidRPr="00842B2A">
        <w:t>Attach a letter from hiring contractor confirming:</w:t>
      </w:r>
    </w:p>
    <w:p w14:paraId="59153B05" w14:textId="77777777" w:rsidR="0086196A" w:rsidRPr="00842B2A" w:rsidRDefault="0086196A" w:rsidP="00C5406B">
      <w:pPr>
        <w:pStyle w:val="ListParagraph"/>
        <w:numPr>
          <w:ilvl w:val="1"/>
          <w:numId w:val="12"/>
        </w:numPr>
        <w:ind w:left="1440"/>
      </w:pPr>
      <w:r w:rsidRPr="00842B2A">
        <w:t xml:space="preserve">Worker classification is used in construction industry and </w:t>
      </w:r>
    </w:p>
    <w:p w14:paraId="1E860AE8" w14:textId="77777777" w:rsidR="0086196A" w:rsidRPr="00842B2A" w:rsidRDefault="0086196A" w:rsidP="00C5406B">
      <w:pPr>
        <w:pStyle w:val="ListParagraph"/>
        <w:numPr>
          <w:ilvl w:val="1"/>
          <w:numId w:val="12"/>
        </w:numPr>
        <w:ind w:left="1440"/>
      </w:pPr>
      <w:r w:rsidRPr="00842B2A">
        <w:t>Proposed wage and fringe benefit, if applicable, is reasonable and comparable to GWD and local pay rates</w:t>
      </w:r>
    </w:p>
    <w:p w14:paraId="175D22D3" w14:textId="77777777" w:rsidR="0086196A" w:rsidRPr="00842B2A" w:rsidRDefault="0086196A" w:rsidP="00C5406B">
      <w:pPr>
        <w:pStyle w:val="ListParagraph"/>
        <w:numPr>
          <w:ilvl w:val="0"/>
          <w:numId w:val="12"/>
        </w:numPr>
        <w:ind w:left="1440"/>
      </w:pPr>
      <w:r w:rsidRPr="00842B2A">
        <w:t>Attach copy of project applicable GWD</w:t>
      </w:r>
    </w:p>
    <w:p w14:paraId="6B0DC97F" w14:textId="77777777" w:rsidR="0086196A" w:rsidRPr="00842B2A" w:rsidRDefault="0086196A" w:rsidP="00C5406B">
      <w:pPr>
        <w:pStyle w:val="ListParagraph"/>
        <w:numPr>
          <w:ilvl w:val="0"/>
          <w:numId w:val="12"/>
        </w:numPr>
        <w:ind w:left="1440"/>
      </w:pPr>
      <w:r w:rsidRPr="00842B2A">
        <w:t xml:space="preserve">Complete the HUD Report of Additional Classification and Wage (HUD 4230a) located at: </w:t>
      </w:r>
      <w:hyperlink r:id="rId14" w:history="1">
        <w:r w:rsidR="001E4F4E" w:rsidRPr="00842B2A">
          <w:rPr>
            <w:rStyle w:val="Hyperlink"/>
          </w:rPr>
          <w:t>HUD</w:t>
        </w:r>
      </w:hyperlink>
    </w:p>
    <w:p w14:paraId="0AF80CF8" w14:textId="77777777" w:rsidR="0086196A" w:rsidRPr="00842B2A" w:rsidRDefault="0086196A" w:rsidP="00C5406B">
      <w:pPr>
        <w:pStyle w:val="ListParagraph"/>
        <w:numPr>
          <w:ilvl w:val="0"/>
          <w:numId w:val="12"/>
        </w:numPr>
        <w:ind w:left="1440"/>
      </w:pPr>
      <w:r w:rsidRPr="00842B2A">
        <w:t>Prime should review contractor request for accuracy, scan completed documents and send to LSO for review and approval</w:t>
      </w:r>
    </w:p>
    <w:p w14:paraId="69163512" w14:textId="77777777" w:rsidR="0086196A" w:rsidRPr="00842B2A" w:rsidRDefault="0086196A" w:rsidP="00C5406B">
      <w:pPr>
        <w:pStyle w:val="ListParagraph"/>
        <w:numPr>
          <w:ilvl w:val="0"/>
          <w:numId w:val="12"/>
        </w:numPr>
        <w:ind w:left="1440"/>
      </w:pPr>
      <w:r w:rsidRPr="00842B2A">
        <w:t xml:space="preserve">LSO is responsible for accuracy of documents prior to sending completed documents to </w:t>
      </w:r>
      <w:r w:rsidRPr="00842B2A">
        <w:rPr>
          <w:i/>
        </w:rPr>
        <w:t>TDHCA Labor Standards Specialist</w:t>
      </w:r>
      <w:r w:rsidRPr="00842B2A">
        <w:t xml:space="preserve"> for conditional approval, who in turn will to send to DOL-WHD for final approval/denial determination</w:t>
      </w:r>
    </w:p>
    <w:p w14:paraId="13FEEF79" w14:textId="77777777" w:rsidR="0086196A" w:rsidRPr="00842B2A" w:rsidRDefault="0086196A" w:rsidP="00C5406B">
      <w:pPr>
        <w:pStyle w:val="ListParagraph"/>
        <w:numPr>
          <w:ilvl w:val="0"/>
          <w:numId w:val="12"/>
        </w:numPr>
        <w:ind w:left="1440"/>
      </w:pPr>
      <w:r w:rsidRPr="00842B2A">
        <w:lastRenderedPageBreak/>
        <w:t>Post all DOL-WHD written approved classification(s) and wage(s) in an area on-site visible to all workers (i.e., post inside trailer facing outside of window visible to all workers)</w:t>
      </w:r>
    </w:p>
    <w:p w14:paraId="3635B911" w14:textId="77777777" w:rsidR="009D1EDB" w:rsidRPr="00842B2A" w:rsidRDefault="009D1EDB" w:rsidP="00842B2A">
      <w:pPr>
        <w:pStyle w:val="Heading2"/>
        <w:numPr>
          <w:ilvl w:val="0"/>
          <w:numId w:val="23"/>
        </w:numPr>
        <w:pBdr>
          <w:top w:val="single" w:sz="4" w:space="1" w:color="auto"/>
          <w:bottom w:val="single" w:sz="4" w:space="1" w:color="auto"/>
        </w:pBdr>
        <w:rPr>
          <w:rFonts w:asciiTheme="minorHAnsi" w:hAnsiTheme="minorHAnsi"/>
          <w:b w:val="0"/>
          <w:sz w:val="22"/>
          <w:szCs w:val="22"/>
        </w:rPr>
      </w:pPr>
      <w:bookmarkStart w:id="20" w:name="_Toc129161726"/>
      <w:r w:rsidRPr="00842B2A">
        <w:rPr>
          <w:rFonts w:asciiTheme="minorHAnsi" w:hAnsiTheme="minorHAnsi"/>
          <w:sz w:val="22"/>
          <w:szCs w:val="22"/>
        </w:rPr>
        <w:t>CONTRACT WORK HOURS AND SAFETY STANDARDS (CWHSSA) VIOLATIONS</w:t>
      </w:r>
      <w:bookmarkEnd w:id="20"/>
    </w:p>
    <w:p w14:paraId="46099F49" w14:textId="77777777" w:rsidR="009D1EDB" w:rsidRPr="00842B2A" w:rsidRDefault="002E79EA" w:rsidP="00AB24BF">
      <w:pPr>
        <w:pStyle w:val="ListParagraph"/>
        <w:numPr>
          <w:ilvl w:val="0"/>
          <w:numId w:val="14"/>
        </w:numPr>
        <w:ind w:left="720"/>
      </w:pPr>
      <w:r w:rsidRPr="00842B2A">
        <w:t>Prime must inform and asses</w:t>
      </w:r>
      <w:r w:rsidR="006326DB">
        <w:t>s</w:t>
      </w:r>
      <w:r w:rsidRPr="00842B2A">
        <w:t xml:space="preserve"> liquidated damages (penalties) to contractors who fail to pay workers the required overtime rate of 1.5 multiplied by base hourly wage for all hours worked in access of 40 hours in a workweek (seve</w:t>
      </w:r>
      <w:r w:rsidR="006326DB">
        <w:t>n</w:t>
      </w:r>
      <w:r w:rsidRPr="00842B2A">
        <w:t xml:space="preserve"> days)</w:t>
      </w:r>
    </w:p>
    <w:p w14:paraId="7A3092C0" w14:textId="77777777" w:rsidR="002E79EA" w:rsidRPr="00842B2A" w:rsidRDefault="00C5406B" w:rsidP="00AB24BF">
      <w:pPr>
        <w:pStyle w:val="ListParagraph"/>
        <w:numPr>
          <w:ilvl w:val="0"/>
          <w:numId w:val="14"/>
        </w:numPr>
        <w:ind w:left="720"/>
      </w:pPr>
      <w:r w:rsidRPr="00842B2A">
        <w:t>Prime must ensure contractor pays worker(s) owed overtime wage underpayment (difference between hourly wage amount paid and amount due) restitution or Prime is responsible for payment</w:t>
      </w:r>
    </w:p>
    <w:p w14:paraId="347ACAC9" w14:textId="5C21B12F" w:rsidR="00C5406B" w:rsidRPr="00842B2A" w:rsidRDefault="00C5406B" w:rsidP="00AB24BF">
      <w:pPr>
        <w:pStyle w:val="ListParagraph"/>
        <w:numPr>
          <w:ilvl w:val="0"/>
          <w:numId w:val="14"/>
        </w:numPr>
        <w:ind w:left="720"/>
      </w:pPr>
      <w:r w:rsidRPr="00842B2A">
        <w:t xml:space="preserve">Owner/LSO must send formal letter (Sample – TDHCA Exhibit </w:t>
      </w:r>
      <w:r w:rsidR="001E0699">
        <w:t>11</w:t>
      </w:r>
      <w:r w:rsidRPr="00842B2A">
        <w:t>) to contractor notifying of overtime underpayment restitution owed to each worker(s) and amount of assessed liquidated damages.  Liquidated Damages equals $2</w:t>
      </w:r>
      <w:r w:rsidR="001E0699">
        <w:t>9</w:t>
      </w:r>
      <w:r w:rsidRPr="00842B2A">
        <w:t xml:space="preserve"> per day per worker per each day overtime is accrued (recorded on weekly payroll)</w:t>
      </w:r>
    </w:p>
    <w:p w14:paraId="65C23E62" w14:textId="77777777" w:rsidR="00C5406B" w:rsidRPr="00842B2A" w:rsidRDefault="00C5406B" w:rsidP="00AB24BF">
      <w:pPr>
        <w:pStyle w:val="ListParagraph"/>
        <w:numPr>
          <w:ilvl w:val="0"/>
          <w:numId w:val="14"/>
        </w:numPr>
        <w:ind w:left="720"/>
      </w:pPr>
      <w:r w:rsidRPr="00842B2A">
        <w:t>General Contractor responsibility:</w:t>
      </w:r>
    </w:p>
    <w:p w14:paraId="67E02CBC" w14:textId="77777777" w:rsidR="00C5406B" w:rsidRPr="00842B2A" w:rsidRDefault="00C5406B" w:rsidP="00AB24BF">
      <w:pPr>
        <w:pStyle w:val="ListParagraph"/>
        <w:numPr>
          <w:ilvl w:val="1"/>
          <w:numId w:val="14"/>
        </w:numPr>
        <w:ind w:left="1440"/>
      </w:pPr>
      <w:r w:rsidRPr="00842B2A">
        <w:t>Contractor has thirty days (30 days) to appeal</w:t>
      </w:r>
    </w:p>
    <w:p w14:paraId="1E212129" w14:textId="139730DE" w:rsidR="00C5406B" w:rsidRPr="00842B2A" w:rsidRDefault="00C5406B" w:rsidP="00AB24BF">
      <w:pPr>
        <w:pStyle w:val="ListParagraph"/>
        <w:numPr>
          <w:ilvl w:val="1"/>
          <w:numId w:val="14"/>
        </w:numPr>
        <w:ind w:left="1440"/>
      </w:pPr>
      <w:r w:rsidRPr="00842B2A">
        <w:t>Complete and submit Liquidated Remittance form (TDHCA Exhibit 1</w:t>
      </w:r>
      <w:r w:rsidR="002D612B">
        <w:t>2</w:t>
      </w:r>
      <w:r w:rsidRPr="00842B2A">
        <w:t>)</w:t>
      </w:r>
    </w:p>
    <w:p w14:paraId="7801D4D8" w14:textId="2A3A717E" w:rsidR="00C5406B" w:rsidRPr="00842B2A" w:rsidRDefault="00C5406B" w:rsidP="00AB24BF">
      <w:pPr>
        <w:pStyle w:val="ListParagraph"/>
        <w:numPr>
          <w:ilvl w:val="1"/>
          <w:numId w:val="14"/>
        </w:numPr>
        <w:ind w:left="1440"/>
      </w:pPr>
      <w:r w:rsidRPr="00842B2A">
        <w:t>Complete and submit Liquidated Summary form (TDHCA Exhibit 1</w:t>
      </w:r>
      <w:r w:rsidR="002D612B">
        <w:t>3</w:t>
      </w:r>
      <w:r w:rsidRPr="00842B2A">
        <w:t>)</w:t>
      </w:r>
    </w:p>
    <w:p w14:paraId="794F5016" w14:textId="77777777" w:rsidR="00C5406B" w:rsidRPr="00842B2A" w:rsidRDefault="00C5406B" w:rsidP="00AB24BF">
      <w:pPr>
        <w:pStyle w:val="ListParagraph"/>
        <w:numPr>
          <w:ilvl w:val="1"/>
          <w:numId w:val="14"/>
        </w:numPr>
        <w:ind w:left="1440"/>
      </w:pPr>
      <w:r w:rsidRPr="00842B2A">
        <w:t xml:space="preserve">Attach contractor check payable to </w:t>
      </w:r>
      <w:r w:rsidRPr="00842B2A">
        <w:rPr>
          <w:b/>
        </w:rPr>
        <w:t>Texas Department of Housing and Community Affairs</w:t>
      </w:r>
      <w:r w:rsidRPr="00842B2A">
        <w:t xml:space="preserve"> for the owed amount of liquidated damages including verification of payment to worker(s) owed restitution (both sides of check or employee signature confirming payment)</w:t>
      </w:r>
    </w:p>
    <w:p w14:paraId="72C0524D" w14:textId="77777777" w:rsidR="00C5406B" w:rsidRPr="00842B2A" w:rsidRDefault="00C5406B" w:rsidP="00AB24BF">
      <w:pPr>
        <w:pStyle w:val="ListParagraph"/>
        <w:numPr>
          <w:ilvl w:val="1"/>
          <w:numId w:val="14"/>
        </w:numPr>
        <w:ind w:left="1440"/>
      </w:pPr>
      <w:r w:rsidRPr="00842B2A">
        <w:t xml:space="preserve">Place restitution owed to </w:t>
      </w:r>
      <w:r w:rsidRPr="00842B2A">
        <w:rPr>
          <w:i/>
        </w:rPr>
        <w:t>unfound</w:t>
      </w:r>
      <w:r w:rsidRPr="00842B2A">
        <w:t xml:space="preserve"> workers in escrow for three years after construction completion.  Annual outreach to locate unfound workers is mandatory for a </w:t>
      </w:r>
      <w:r w:rsidRPr="00842B2A">
        <w:rPr>
          <w:u w:val="single"/>
        </w:rPr>
        <w:t>period of three years after project construction completion</w:t>
      </w:r>
    </w:p>
    <w:p w14:paraId="57224CFB" w14:textId="77777777" w:rsidR="00AB24BF" w:rsidRPr="00842B2A" w:rsidRDefault="00AB24BF" w:rsidP="00AB24BF">
      <w:pPr>
        <w:pStyle w:val="ListParagraph"/>
        <w:numPr>
          <w:ilvl w:val="0"/>
          <w:numId w:val="15"/>
        </w:numPr>
      </w:pPr>
      <w:r w:rsidRPr="00842B2A">
        <w:t>Department remits liquidated damages collected payments to HUD, who in turn sends to the U.S. Treasury</w:t>
      </w:r>
    </w:p>
    <w:p w14:paraId="59F02082" w14:textId="77777777" w:rsidR="00AB24BF" w:rsidRPr="00842B2A" w:rsidRDefault="00AB24BF" w:rsidP="00842B2A">
      <w:pPr>
        <w:pStyle w:val="Heading2"/>
        <w:numPr>
          <w:ilvl w:val="0"/>
          <w:numId w:val="23"/>
        </w:numPr>
        <w:pBdr>
          <w:top w:val="single" w:sz="4" w:space="1" w:color="auto"/>
          <w:bottom w:val="single" w:sz="4" w:space="1" w:color="auto"/>
        </w:pBdr>
        <w:rPr>
          <w:rFonts w:asciiTheme="minorHAnsi" w:hAnsiTheme="minorHAnsi"/>
          <w:b w:val="0"/>
          <w:sz w:val="22"/>
          <w:szCs w:val="22"/>
        </w:rPr>
      </w:pPr>
      <w:bookmarkStart w:id="21" w:name="_Toc129161727"/>
      <w:r w:rsidRPr="00842B2A">
        <w:rPr>
          <w:rFonts w:asciiTheme="minorHAnsi" w:hAnsiTheme="minorHAnsi"/>
          <w:sz w:val="22"/>
          <w:szCs w:val="22"/>
        </w:rPr>
        <w:t>FRAUD, WASTE, OR ABUSE</w:t>
      </w:r>
      <w:bookmarkEnd w:id="21"/>
    </w:p>
    <w:p w14:paraId="6C1C0792" w14:textId="77777777" w:rsidR="00AB24BF" w:rsidRPr="009F73B5" w:rsidRDefault="00AB24BF" w:rsidP="00AB24BF">
      <w:pPr>
        <w:pStyle w:val="ListParagraph"/>
        <w:numPr>
          <w:ilvl w:val="0"/>
          <w:numId w:val="15"/>
        </w:numPr>
      </w:pPr>
      <w:r w:rsidRPr="009F73B5">
        <w:t>Report fraud, waste, or abuse if you believe or suspect that money or assistance TDHCA uses for its operations, or money or assistance that TDHCA has provided to an organization, person, or affordable housing property may have been lost, stolen, or misused</w:t>
      </w:r>
    </w:p>
    <w:p w14:paraId="0A5B5EE8" w14:textId="77777777" w:rsidR="0070075F" w:rsidRPr="009F73B5" w:rsidRDefault="00AB24BF" w:rsidP="0070075F">
      <w:pPr>
        <w:pStyle w:val="ListParagraph"/>
        <w:numPr>
          <w:ilvl w:val="0"/>
          <w:numId w:val="15"/>
        </w:numPr>
      </w:pPr>
      <w:r w:rsidRPr="009F73B5">
        <w:t>For more information, visit TDHCA’s Report Fraud, Waste and Abuse (</w:t>
      </w:r>
      <w:hyperlink r:id="rId15" w:history="1">
        <w:r w:rsidR="001E4F4E">
          <w:rPr>
            <w:rStyle w:val="Hyperlink"/>
          </w:rPr>
          <w:t>TDHCA</w:t>
        </w:r>
      </w:hyperlink>
      <w:r w:rsidRPr="009F73B5">
        <w:t>) page or call toll free 1-800-TX-AUDIT (1-800-892-8348)</w:t>
      </w:r>
      <w:r w:rsidR="0070075F" w:rsidRPr="009F73B5">
        <w:br w:type="page"/>
      </w:r>
    </w:p>
    <w:p w14:paraId="6E54AF4A" w14:textId="77777777" w:rsidR="00AB24BF" w:rsidRPr="007B507F" w:rsidRDefault="0070075F" w:rsidP="0034055C">
      <w:pPr>
        <w:pStyle w:val="Heading1"/>
        <w:pageBreakBefore/>
        <w:jc w:val="center"/>
        <w:rPr>
          <w:rFonts w:asciiTheme="minorHAnsi" w:hAnsiTheme="minorHAnsi"/>
          <w:b w:val="0"/>
          <w:sz w:val="42"/>
          <w:szCs w:val="42"/>
        </w:rPr>
      </w:pPr>
      <w:bookmarkStart w:id="22" w:name="_Toc129161728"/>
      <w:r w:rsidRPr="007B507F">
        <w:rPr>
          <w:rFonts w:asciiTheme="minorHAnsi" w:hAnsiTheme="minorHAnsi"/>
          <w:sz w:val="42"/>
          <w:szCs w:val="42"/>
        </w:rPr>
        <w:lastRenderedPageBreak/>
        <w:t>OWNER’S LABOR STANDARDS OBLIGATIONS</w:t>
      </w:r>
      <w:bookmarkEnd w:id="22"/>
    </w:p>
    <w:p w14:paraId="41D58EE3" w14:textId="77777777" w:rsidR="0070075F" w:rsidRPr="009F73B5" w:rsidRDefault="0070075F" w:rsidP="0070075F">
      <w:pPr>
        <w:pStyle w:val="ListParagraph"/>
        <w:numPr>
          <w:ilvl w:val="0"/>
          <w:numId w:val="16"/>
        </w:numPr>
      </w:pPr>
      <w:r w:rsidRPr="009F73B5">
        <w:t>Attend (or assign representative) to participate in the Department sponsored pre-construction meeting which covers labor laws and Department labor standards.  Meeting participants must include LSO and Prime (General Contractor)</w:t>
      </w:r>
    </w:p>
    <w:p w14:paraId="38D76E9C" w14:textId="77777777" w:rsidR="0070075F" w:rsidRPr="009F73B5" w:rsidRDefault="0070075F" w:rsidP="0070075F">
      <w:pPr>
        <w:pStyle w:val="ListParagraph"/>
        <w:numPr>
          <w:ilvl w:val="0"/>
          <w:numId w:val="16"/>
        </w:numPr>
      </w:pPr>
      <w:r w:rsidRPr="009F73B5">
        <w:t>Appoint Labor Standards Officer (LSO), primary individual responsible for overseeing Project labor standards and records compliance mandates.  Note: LSO must not be an employee of Construction Company (affiliate or third-party)</w:t>
      </w:r>
    </w:p>
    <w:p w14:paraId="3BBB2FD6" w14:textId="77777777" w:rsidR="0070075F" w:rsidRPr="009F73B5" w:rsidRDefault="0070075F" w:rsidP="0070075F">
      <w:pPr>
        <w:pStyle w:val="ListParagraph"/>
        <w:numPr>
          <w:ilvl w:val="0"/>
          <w:numId w:val="16"/>
        </w:numPr>
      </w:pPr>
      <w:r w:rsidRPr="009F73B5">
        <w:t xml:space="preserve">Once Department loan officially closes, submit a copy of the project City’s Building Permit including verification of fee payment(s), if applicable, to receive construction start authorization and initial </w:t>
      </w:r>
      <w:r w:rsidR="00D12336">
        <w:t xml:space="preserve">construction </w:t>
      </w:r>
      <w:r w:rsidRPr="009F73B5">
        <w:t xml:space="preserve">disbursement approval via the Department </w:t>
      </w:r>
      <w:r w:rsidR="006702C4" w:rsidRPr="009F73B5">
        <w:rPr>
          <w:u w:val="single"/>
        </w:rPr>
        <w:t>Notice to Proceed</w:t>
      </w:r>
      <w:r w:rsidR="006702C4" w:rsidRPr="009F73B5">
        <w:t xml:space="preserve"> (NTP) that also serves to lock-in DOL-WHD workers prevailing wages throughout project construction </w:t>
      </w:r>
      <w:r w:rsidR="006702C4" w:rsidRPr="009F73B5">
        <w:rPr>
          <w:i/>
        </w:rPr>
        <w:t>unless</w:t>
      </w:r>
      <w:r w:rsidR="006702C4" w:rsidRPr="009F73B5">
        <w:t xml:space="preserve"> a new construction contract is executed prior to construction completion</w:t>
      </w:r>
    </w:p>
    <w:p w14:paraId="1727046E" w14:textId="77777777" w:rsidR="006702C4" w:rsidRPr="009F73B5" w:rsidRDefault="006702C4" w:rsidP="0070075F">
      <w:pPr>
        <w:pStyle w:val="ListParagraph"/>
        <w:numPr>
          <w:ilvl w:val="0"/>
          <w:numId w:val="16"/>
        </w:numPr>
      </w:pPr>
      <w:r w:rsidRPr="009F73B5">
        <w:t>Provide copy of the NTP to Prime prior to start of construction</w:t>
      </w:r>
    </w:p>
    <w:p w14:paraId="4EE1A1B6" w14:textId="77777777" w:rsidR="006702C4" w:rsidRPr="009F73B5" w:rsidRDefault="006702C4" w:rsidP="0070075F">
      <w:pPr>
        <w:pStyle w:val="ListParagraph"/>
        <w:numPr>
          <w:ilvl w:val="0"/>
          <w:numId w:val="16"/>
        </w:numPr>
      </w:pPr>
      <w:r w:rsidRPr="009F73B5">
        <w:t xml:space="preserve">Clear all hired subcontractors and lower-tier contractors on the SAM.gov prior to executing any construction contracts at </w:t>
      </w:r>
      <w:hyperlink r:id="rId16" w:history="1">
        <w:r w:rsidR="001E4F4E">
          <w:rPr>
            <w:rStyle w:val="Hyperlink"/>
          </w:rPr>
          <w:t>SAM.gov</w:t>
        </w:r>
      </w:hyperlink>
      <w:r w:rsidRPr="009F73B5">
        <w:t xml:space="preserve"> </w:t>
      </w:r>
    </w:p>
    <w:p w14:paraId="4105B456" w14:textId="77777777" w:rsidR="006702C4" w:rsidRPr="009F73B5" w:rsidRDefault="006702C4" w:rsidP="0070075F">
      <w:pPr>
        <w:pStyle w:val="ListParagraph"/>
        <w:numPr>
          <w:ilvl w:val="0"/>
          <w:numId w:val="16"/>
        </w:numPr>
      </w:pPr>
      <w:r w:rsidRPr="009F73B5">
        <w:t xml:space="preserve">Ensure Prime incorporates HUD Labor Standards Provisions (4010) in all project executed contractor contracts.  Copy available at </w:t>
      </w:r>
      <w:hyperlink r:id="rId17" w:history="1">
        <w:r w:rsidR="001E4F4E">
          <w:rPr>
            <w:rStyle w:val="Hyperlink"/>
          </w:rPr>
          <w:t>HUD</w:t>
        </w:r>
      </w:hyperlink>
      <w:r w:rsidRPr="009F73B5">
        <w:t xml:space="preserve"> </w:t>
      </w:r>
    </w:p>
    <w:p w14:paraId="12E40C54" w14:textId="1F20B522" w:rsidR="006702C4" w:rsidRPr="009F73B5" w:rsidRDefault="006702C4" w:rsidP="0070075F">
      <w:pPr>
        <w:pStyle w:val="ListParagraph"/>
        <w:numPr>
          <w:ilvl w:val="0"/>
          <w:numId w:val="16"/>
        </w:numPr>
      </w:pPr>
      <w:r w:rsidRPr="009F73B5">
        <w:t xml:space="preserve">Upon completion of project construction submit the Department </w:t>
      </w:r>
      <w:r w:rsidRPr="009F73B5">
        <w:rPr>
          <w:b/>
          <w:i/>
        </w:rPr>
        <w:t>Final Wage Compliance Report</w:t>
      </w:r>
      <w:r w:rsidRPr="009F73B5">
        <w:rPr>
          <w:b/>
        </w:rPr>
        <w:t xml:space="preserve"> (TDHCA Exhibit 1</w:t>
      </w:r>
      <w:r w:rsidR="002D612B">
        <w:rPr>
          <w:b/>
        </w:rPr>
        <w:t>4</w:t>
      </w:r>
      <w:r w:rsidRPr="009F73B5">
        <w:rPr>
          <w:b/>
        </w:rPr>
        <w:t>)</w:t>
      </w:r>
      <w:r w:rsidRPr="009F73B5">
        <w:t xml:space="preserve"> to the Department Labor Standards Specialist for labor standards </w:t>
      </w:r>
      <w:r w:rsidR="006F1632" w:rsidRPr="009F73B5">
        <w:t>compliance review and approval to release project Retainage.  Attach a list of all contractors (Prime, Subs and lower-tiers) hired during construction including name, address, contract amount and telephone (optional)</w:t>
      </w:r>
    </w:p>
    <w:p w14:paraId="51B9B820" w14:textId="77777777" w:rsidR="006F1632" w:rsidRPr="009F73B5" w:rsidRDefault="006F1632" w:rsidP="0034055C">
      <w:pPr>
        <w:pStyle w:val="ListParagraph"/>
        <w:numPr>
          <w:ilvl w:val="0"/>
          <w:numId w:val="16"/>
        </w:numPr>
      </w:pPr>
      <w:r w:rsidRPr="009F73B5">
        <w:t>Ensure Prime retains and makes accessible original labor records for three years after construction</w:t>
      </w:r>
      <w:r w:rsidRPr="009F73B5">
        <w:br w:type="page"/>
      </w:r>
    </w:p>
    <w:p w14:paraId="5CD973A6" w14:textId="77777777" w:rsidR="006F1632" w:rsidRPr="007B507F" w:rsidRDefault="006F1632" w:rsidP="0034055C">
      <w:pPr>
        <w:pStyle w:val="Heading1"/>
        <w:pageBreakBefore/>
        <w:jc w:val="center"/>
        <w:rPr>
          <w:rFonts w:asciiTheme="minorHAnsi" w:hAnsiTheme="minorHAnsi"/>
          <w:b w:val="0"/>
          <w:sz w:val="42"/>
          <w:szCs w:val="42"/>
        </w:rPr>
      </w:pPr>
      <w:bookmarkStart w:id="23" w:name="_Toc129161729"/>
      <w:r w:rsidRPr="007B507F">
        <w:rPr>
          <w:rFonts w:asciiTheme="minorHAnsi" w:hAnsiTheme="minorHAnsi"/>
          <w:sz w:val="42"/>
          <w:szCs w:val="42"/>
        </w:rPr>
        <w:lastRenderedPageBreak/>
        <w:t>PRIME’S LABOR STANDARDS OBLIGATIONS</w:t>
      </w:r>
      <w:bookmarkEnd w:id="23"/>
    </w:p>
    <w:p w14:paraId="1D3680D9" w14:textId="77777777" w:rsidR="0091571B" w:rsidRDefault="0091571B" w:rsidP="0091571B">
      <w:pPr>
        <w:pStyle w:val="ListParagraph"/>
        <w:numPr>
          <w:ilvl w:val="0"/>
          <w:numId w:val="17"/>
        </w:numPr>
      </w:pPr>
      <w:r w:rsidRPr="0091571B">
        <w:t>Ensure contractors including the principal owner(s), are not listed as “debarred” in the System for Award Management (SAM) sam.gov prior to award and execution of construction contract</w:t>
      </w:r>
    </w:p>
    <w:p w14:paraId="4EF9BAA1" w14:textId="77777777" w:rsidR="006F1632" w:rsidRPr="009F73B5" w:rsidRDefault="006F1632" w:rsidP="006F1632">
      <w:pPr>
        <w:pStyle w:val="ListParagraph"/>
        <w:numPr>
          <w:ilvl w:val="0"/>
          <w:numId w:val="17"/>
        </w:numPr>
      </w:pPr>
      <w:r w:rsidRPr="009F73B5">
        <w:t xml:space="preserve">Ensure all executed construction contracts (Subcontractor and Lower-tier contractor) incorporate </w:t>
      </w:r>
      <w:r w:rsidRPr="009F73B5">
        <w:rPr>
          <w:b/>
          <w:i/>
        </w:rPr>
        <w:t>HUD Federal Labor Provisions (4010)</w:t>
      </w:r>
      <w:r w:rsidRPr="009F73B5">
        <w:t xml:space="preserve"> including the project DOL-WHD GWD workers prevailing wage pay demands.</w:t>
      </w:r>
    </w:p>
    <w:p w14:paraId="5D799C5C" w14:textId="77777777" w:rsidR="006F1632" w:rsidRPr="009F73B5" w:rsidRDefault="006F1632" w:rsidP="006F1632">
      <w:pPr>
        <w:pStyle w:val="ListParagraph"/>
        <w:numPr>
          <w:ilvl w:val="0"/>
          <w:numId w:val="17"/>
        </w:numPr>
      </w:pPr>
      <w:r w:rsidRPr="009F73B5">
        <w:t xml:space="preserve">Ensure all hired contractors (Subs and Lower-tiers) use the Department’s required </w:t>
      </w:r>
      <w:r w:rsidRPr="009F73B5">
        <w:rPr>
          <w:b/>
          <w:i/>
        </w:rPr>
        <w:t>DOL-347 Payroll Form</w:t>
      </w:r>
      <w:r w:rsidRPr="009F73B5">
        <w:t xml:space="preserve"> to report workers weekly paid wages located at: </w:t>
      </w:r>
      <w:hyperlink r:id="rId18" w:history="1">
        <w:r w:rsidR="001E4F4E">
          <w:rPr>
            <w:rStyle w:val="Hyperlink"/>
          </w:rPr>
          <w:t>Department of Labor</w:t>
        </w:r>
      </w:hyperlink>
      <w:r w:rsidR="00D0674F" w:rsidRPr="009F73B5">
        <w:t xml:space="preserve"> </w:t>
      </w:r>
    </w:p>
    <w:p w14:paraId="1D706884" w14:textId="77777777" w:rsidR="00D0674F" w:rsidRPr="009F73B5" w:rsidRDefault="00D0674F" w:rsidP="00D0674F">
      <w:pPr>
        <w:pStyle w:val="ListParagraph"/>
      </w:pPr>
      <w:r w:rsidRPr="009F73B5">
        <w:rPr>
          <w:b/>
        </w:rPr>
        <w:t>Note</w:t>
      </w:r>
      <w:r w:rsidRPr="009F73B5">
        <w:t>: Optional reports require the Department’s approval</w:t>
      </w:r>
    </w:p>
    <w:p w14:paraId="7C66436D" w14:textId="77777777" w:rsidR="00D0674F" w:rsidRPr="009F73B5" w:rsidRDefault="00D0674F" w:rsidP="00D0674F">
      <w:pPr>
        <w:pStyle w:val="ListParagraph"/>
        <w:numPr>
          <w:ilvl w:val="0"/>
          <w:numId w:val="17"/>
        </w:numPr>
      </w:pPr>
      <w:r w:rsidRPr="009F73B5">
        <w:t>Ensure workers are paid, at a minimum, the DOL-WHD approved prevailing wages and fringe benefits, if applicable</w:t>
      </w:r>
    </w:p>
    <w:p w14:paraId="7A35A4A1" w14:textId="77777777" w:rsidR="00D0674F" w:rsidRPr="009F73B5" w:rsidRDefault="00D0674F" w:rsidP="00D0674F">
      <w:pPr>
        <w:pStyle w:val="ListParagraph"/>
        <w:numPr>
          <w:ilvl w:val="0"/>
          <w:numId w:val="17"/>
        </w:numPr>
      </w:pPr>
      <w:r w:rsidRPr="009F73B5">
        <w:t xml:space="preserve">Ensure hired contractor (Sub and Lower-tier) pay workers </w:t>
      </w:r>
      <w:r w:rsidRPr="009F73B5">
        <w:rPr>
          <w:b/>
          <w:i/>
        </w:rPr>
        <w:t>weekly</w:t>
      </w:r>
      <w:r w:rsidRPr="009F73B5">
        <w:t xml:space="preserve"> (every seven days)</w:t>
      </w:r>
    </w:p>
    <w:p w14:paraId="76F9B463" w14:textId="77777777" w:rsidR="00D0674F" w:rsidRPr="009F73B5" w:rsidRDefault="00D0674F" w:rsidP="00D0674F">
      <w:pPr>
        <w:pStyle w:val="ListParagraph"/>
        <w:numPr>
          <w:ilvl w:val="0"/>
          <w:numId w:val="17"/>
        </w:numPr>
      </w:pPr>
      <w:r w:rsidRPr="009F73B5">
        <w:t>Collect contractor payrolls weekly (every seven days) and review for compliance with DBRA labor law mandates.  Make payrolls available to assigned LSO for compliance review.</w:t>
      </w:r>
    </w:p>
    <w:p w14:paraId="648A3C90" w14:textId="77777777" w:rsidR="00D0674F" w:rsidRPr="009F73B5" w:rsidRDefault="00D0674F" w:rsidP="00D0674F">
      <w:pPr>
        <w:pStyle w:val="ListParagraph"/>
        <w:numPr>
          <w:ilvl w:val="0"/>
          <w:numId w:val="17"/>
        </w:numPr>
      </w:pPr>
      <w:r w:rsidRPr="009F73B5">
        <w:t>Document and process owed overtime pay violations and enforce liquidated damage payments in accordance with CHWSSA mandates and TDHCA labor standards requirements – See “Shared Responsibilities”</w:t>
      </w:r>
    </w:p>
    <w:p w14:paraId="2642513B" w14:textId="77777777" w:rsidR="00D0674F" w:rsidRPr="009F73B5" w:rsidRDefault="00D0674F" w:rsidP="00D0674F">
      <w:pPr>
        <w:pStyle w:val="ListParagraph"/>
        <w:numPr>
          <w:ilvl w:val="0"/>
          <w:numId w:val="17"/>
        </w:numPr>
      </w:pPr>
      <w:r w:rsidRPr="009F73B5">
        <w:t xml:space="preserve">Display the </w:t>
      </w:r>
      <w:r w:rsidRPr="009F73B5">
        <w:rPr>
          <w:b/>
          <w:i/>
        </w:rPr>
        <w:t>DOL Employee Rights under the Davis-Bacon Act</w:t>
      </w:r>
      <w:r w:rsidRPr="009F73B5">
        <w:t xml:space="preserve"> poster in an area accessible to all workers located at </w:t>
      </w:r>
      <w:hyperlink r:id="rId19" w:history="1">
        <w:r w:rsidR="001E4F4E">
          <w:rPr>
            <w:rStyle w:val="Hyperlink"/>
          </w:rPr>
          <w:t>Department of Labor</w:t>
        </w:r>
      </w:hyperlink>
    </w:p>
    <w:p w14:paraId="59331402" w14:textId="77777777" w:rsidR="00D0674F" w:rsidRPr="009F73B5" w:rsidRDefault="00D0674F" w:rsidP="001E4F4E">
      <w:pPr>
        <w:pStyle w:val="ListParagraph"/>
        <w:numPr>
          <w:ilvl w:val="0"/>
          <w:numId w:val="17"/>
        </w:numPr>
      </w:pPr>
      <w:r w:rsidRPr="009F73B5">
        <w:t>Retain original labor records for three years after project construction is complete</w:t>
      </w:r>
      <w:r w:rsidRPr="009F73B5">
        <w:br w:type="page"/>
      </w:r>
    </w:p>
    <w:p w14:paraId="179366D2" w14:textId="77777777" w:rsidR="00D0674F" w:rsidRPr="007B507F" w:rsidRDefault="00D0674F" w:rsidP="0034055C">
      <w:pPr>
        <w:pStyle w:val="Heading1"/>
        <w:pageBreakBefore/>
        <w:jc w:val="center"/>
        <w:rPr>
          <w:rFonts w:asciiTheme="minorHAnsi" w:hAnsiTheme="minorHAnsi"/>
          <w:b w:val="0"/>
          <w:sz w:val="42"/>
          <w:szCs w:val="42"/>
        </w:rPr>
      </w:pPr>
      <w:bookmarkStart w:id="24" w:name="_Toc129161730"/>
      <w:r w:rsidRPr="007B507F">
        <w:rPr>
          <w:rFonts w:asciiTheme="minorHAnsi" w:hAnsiTheme="minorHAnsi"/>
          <w:sz w:val="42"/>
          <w:szCs w:val="42"/>
        </w:rPr>
        <w:lastRenderedPageBreak/>
        <w:t>LABOR STANDARDS OFFICER (LSO) OBLIGATIONS</w:t>
      </w:r>
      <w:bookmarkEnd w:id="24"/>
    </w:p>
    <w:p w14:paraId="0CDC54D1" w14:textId="77777777" w:rsidR="00D0674F" w:rsidRPr="009F73B5" w:rsidRDefault="00D0674F" w:rsidP="00D0674F">
      <w:pPr>
        <w:pStyle w:val="ListParagraph"/>
        <w:numPr>
          <w:ilvl w:val="0"/>
          <w:numId w:val="18"/>
        </w:numPr>
      </w:pPr>
      <w:r w:rsidRPr="009F73B5">
        <w:t>Review weekly DOL-347 Payrolls received from Prime</w:t>
      </w:r>
      <w:r w:rsidR="005A2691" w:rsidRPr="009F73B5">
        <w:t xml:space="preserve"> for accuracy and compliance with DBRA mandates</w:t>
      </w:r>
    </w:p>
    <w:p w14:paraId="7BAE972F" w14:textId="77777777" w:rsidR="005A2691" w:rsidRPr="002D7737" w:rsidRDefault="005A2691" w:rsidP="004533F0">
      <w:pPr>
        <w:pStyle w:val="ListParagraph"/>
        <w:numPr>
          <w:ilvl w:val="0"/>
          <w:numId w:val="18"/>
        </w:numPr>
        <w:rPr>
          <w:b/>
        </w:rPr>
      </w:pPr>
      <w:r w:rsidRPr="009F73B5">
        <w:t xml:space="preserve">Follow-up, in writing, all documented worker misclassifications and/or worker wage underpayment (including owed overtime) discrepancies and deductions noncompliant with the </w:t>
      </w:r>
      <w:r w:rsidRPr="004533F0">
        <w:rPr>
          <w:b/>
        </w:rPr>
        <w:t>Copeland Act</w:t>
      </w:r>
      <w:r w:rsidR="004533F0" w:rsidRPr="004533F0">
        <w:rPr>
          <w:b/>
        </w:rPr>
        <w:t>. Note: contractors have up to 30 days to respond to written notice.</w:t>
      </w:r>
    </w:p>
    <w:p w14:paraId="73EAEE4B" w14:textId="77777777" w:rsidR="005A2691" w:rsidRPr="009F73B5" w:rsidRDefault="005A2691" w:rsidP="00D0674F">
      <w:pPr>
        <w:pStyle w:val="ListParagraph"/>
        <w:numPr>
          <w:ilvl w:val="0"/>
          <w:numId w:val="18"/>
        </w:numPr>
      </w:pPr>
      <w:r w:rsidRPr="009F73B5">
        <w:t>Conduct on-site employee (worker) interviews that represent multiple classifications working throughout the project construction phase</w:t>
      </w:r>
    </w:p>
    <w:p w14:paraId="16C495C8" w14:textId="77777777" w:rsidR="005A2691" w:rsidRPr="009F73B5" w:rsidRDefault="005A2691" w:rsidP="004533F0">
      <w:pPr>
        <w:pStyle w:val="ListParagraph"/>
        <w:numPr>
          <w:ilvl w:val="0"/>
          <w:numId w:val="18"/>
        </w:numPr>
      </w:pPr>
      <w:r w:rsidRPr="009F73B5">
        <w:t>Employee interview sampling should include representation of workers used throughout project construction phase (i.e., laborers, heavy operators, plumbers, electricians, carpenters, insulators, sheet rock, flooring, etc.)</w:t>
      </w:r>
      <w:r w:rsidR="004533F0">
        <w:t xml:space="preserve"> </w:t>
      </w:r>
      <w:r w:rsidR="004533F0" w:rsidRPr="004533F0">
        <w:t>Employee interview sampling should be used as a tool to target interviews to projects or groups of workers where violations are suspected or alleged instead of interviewing workers based on classification sampling basis.</w:t>
      </w:r>
    </w:p>
    <w:p w14:paraId="0EB2C7BE" w14:textId="199485F0" w:rsidR="005A2691" w:rsidRPr="009F73B5" w:rsidRDefault="005A2691" w:rsidP="00014284">
      <w:pPr>
        <w:pStyle w:val="ListParagraph"/>
        <w:numPr>
          <w:ilvl w:val="0"/>
          <w:numId w:val="18"/>
        </w:numPr>
      </w:pPr>
      <w:r w:rsidRPr="009F73B5">
        <w:t xml:space="preserve">Document interview results using the </w:t>
      </w:r>
      <w:r w:rsidRPr="009F73B5">
        <w:rPr>
          <w:b/>
          <w:i/>
        </w:rPr>
        <w:t xml:space="preserve">Record of Interview – HUD 11 form (Exhibit </w:t>
      </w:r>
      <w:r w:rsidR="009B39E0">
        <w:rPr>
          <w:b/>
          <w:i/>
        </w:rPr>
        <w:t>9</w:t>
      </w:r>
      <w:r w:rsidRPr="009F73B5">
        <w:rPr>
          <w:b/>
          <w:i/>
        </w:rPr>
        <w:t>a)</w:t>
      </w:r>
      <w:r w:rsidRPr="009F73B5">
        <w:t xml:space="preserve"> and </w:t>
      </w:r>
      <w:r w:rsidRPr="009F73B5">
        <w:rPr>
          <w:b/>
          <w:i/>
        </w:rPr>
        <w:t xml:space="preserve">TDHCA Consent to Voluntarily Disclose Confidential Wage – Earner Information (Exhibit </w:t>
      </w:r>
      <w:r w:rsidR="009B39E0">
        <w:rPr>
          <w:b/>
          <w:i/>
        </w:rPr>
        <w:t>9</w:t>
      </w:r>
      <w:r w:rsidRPr="009F73B5">
        <w:rPr>
          <w:b/>
          <w:i/>
        </w:rPr>
        <w:t>b)</w:t>
      </w:r>
      <w:r w:rsidRPr="009F73B5">
        <w:t>.  Forms are available in English and Spanish and are located at</w:t>
      </w:r>
      <w:r w:rsidR="00014284">
        <w:t xml:space="preserve"> </w:t>
      </w:r>
      <w:r w:rsidR="00014284" w:rsidRPr="009F73B5" w:rsidDel="00014284">
        <w:t xml:space="preserve"> </w:t>
      </w:r>
      <w:r w:rsidR="00014284" w:rsidRPr="00014284">
        <w:t>https://www.tdhca.state.tx.us/multifamily/home/davis-bacon.htm</w:t>
      </w:r>
    </w:p>
    <w:p w14:paraId="7BA56C55" w14:textId="77777777" w:rsidR="005A2691" w:rsidRPr="009F73B5" w:rsidRDefault="005A2691" w:rsidP="00D0674F">
      <w:pPr>
        <w:pStyle w:val="ListParagraph"/>
        <w:numPr>
          <w:ilvl w:val="0"/>
          <w:numId w:val="18"/>
        </w:numPr>
      </w:pPr>
      <w:r w:rsidRPr="009F73B5">
        <w:t>Compare employee interview results with the applicable weekly payroll (date) for accuracy of worker classification, wage and hours worked</w:t>
      </w:r>
    </w:p>
    <w:p w14:paraId="1439EE72" w14:textId="77777777" w:rsidR="005A2691" w:rsidRPr="009F73B5" w:rsidRDefault="005A2691" w:rsidP="00D0674F">
      <w:pPr>
        <w:pStyle w:val="ListParagraph"/>
        <w:numPr>
          <w:ilvl w:val="0"/>
          <w:numId w:val="18"/>
        </w:numPr>
      </w:pPr>
      <w:r w:rsidRPr="009F73B5">
        <w:t>Follow-up, in writing, with contractor(s) on all discrepancies documented</w:t>
      </w:r>
    </w:p>
    <w:p w14:paraId="0D7D3EBE" w14:textId="77777777" w:rsidR="005A2691" w:rsidRPr="009F73B5" w:rsidRDefault="005A2691" w:rsidP="00D0674F">
      <w:pPr>
        <w:pStyle w:val="ListParagraph"/>
        <w:numPr>
          <w:ilvl w:val="0"/>
          <w:numId w:val="18"/>
        </w:numPr>
      </w:pPr>
      <w:r w:rsidRPr="009F73B5">
        <w:t xml:space="preserve">Record all employee interview resolutions on the HUD 11 form – Section </w:t>
      </w:r>
      <w:r w:rsidRPr="009F73B5">
        <w:rPr>
          <w:b/>
          <w:i/>
        </w:rPr>
        <w:t>Remarks, No. 16</w:t>
      </w:r>
    </w:p>
    <w:p w14:paraId="18DCC2C3" w14:textId="77777777" w:rsidR="005A2691" w:rsidRPr="009F73B5" w:rsidRDefault="005A2691" w:rsidP="00D0674F">
      <w:pPr>
        <w:pStyle w:val="ListParagraph"/>
        <w:numPr>
          <w:ilvl w:val="0"/>
          <w:numId w:val="18"/>
        </w:numPr>
      </w:pPr>
      <w:r w:rsidRPr="009F73B5">
        <w:t>Require contractors pay worker(s) owed wage underpayment restitution and overtime, if applicable, and provide proof of payment</w:t>
      </w:r>
    </w:p>
    <w:p w14:paraId="68286E1B" w14:textId="77777777" w:rsidR="005A2691" w:rsidRDefault="005A2691" w:rsidP="00D0674F">
      <w:pPr>
        <w:pStyle w:val="ListParagraph"/>
        <w:numPr>
          <w:ilvl w:val="0"/>
          <w:numId w:val="18"/>
        </w:numPr>
      </w:pPr>
      <w:r w:rsidRPr="009F73B5">
        <w:t>Document and process owed overtime pay violations and enforce liquidated damage payments in accordance with CHWSSA mandates and TDHCA standards requirements – See “Shared Responsibilities”</w:t>
      </w:r>
    </w:p>
    <w:p w14:paraId="7214F5A5" w14:textId="77777777" w:rsidR="00AD0D94" w:rsidRPr="009F73B5" w:rsidRDefault="00AD0D94" w:rsidP="00AD0D94">
      <w:pPr>
        <w:pStyle w:val="ListParagraph"/>
        <w:numPr>
          <w:ilvl w:val="0"/>
          <w:numId w:val="18"/>
        </w:numPr>
      </w:pPr>
      <w:r w:rsidRPr="00AD0D94">
        <w:t>Correct all labor standards violations promptly</w:t>
      </w:r>
    </w:p>
    <w:p w14:paraId="2920B41A" w14:textId="2D84076C" w:rsidR="005A2691" w:rsidRPr="009F73B5" w:rsidRDefault="005A2691" w:rsidP="00D0674F">
      <w:pPr>
        <w:pStyle w:val="ListParagraph"/>
        <w:numPr>
          <w:ilvl w:val="0"/>
          <w:numId w:val="18"/>
        </w:numPr>
      </w:pPr>
      <w:r w:rsidRPr="009F73B5">
        <w:t>Gather required labor standards data needed by owner to complete the Department Final Compliance Wage Report (TDHCA Exhibit 1</w:t>
      </w:r>
      <w:r w:rsidR="009D1E02">
        <w:t>3</w:t>
      </w:r>
      <w:r w:rsidRPr="009F73B5">
        <w:t>) tied to release of Retainage.  Attach a list of all contractors (Prime, Subs and lower-tier) hired during construction including name, address, contract amount and telephone (optional)</w:t>
      </w:r>
    </w:p>
    <w:p w14:paraId="66AA1858" w14:textId="77777777" w:rsidR="00683BBF" w:rsidRPr="009F73B5" w:rsidRDefault="005A2691" w:rsidP="00683BBF">
      <w:pPr>
        <w:pStyle w:val="ListParagraph"/>
        <w:numPr>
          <w:ilvl w:val="0"/>
          <w:numId w:val="18"/>
        </w:numPr>
      </w:pPr>
      <w:r w:rsidRPr="009F73B5">
        <w:t>The person (LSO) who will monitor this project for compliance with the labor requirements and serve as Liaison to the Department is:</w:t>
      </w:r>
      <w:r w:rsidRPr="009F73B5">
        <w:br/>
      </w:r>
      <w:r w:rsidRPr="009F73B5">
        <w:br/>
        <w:t>Name of designated Labor Standards Officer:</w:t>
      </w:r>
      <w:r w:rsidR="00683BBF" w:rsidRPr="009F73B5">
        <w:t xml:space="preserve">  </w:t>
      </w:r>
      <w:r w:rsidR="00683BBF" w:rsidRPr="009F73B5">
        <w:fldChar w:fldCharType="begin">
          <w:ffData>
            <w:name w:val="Text1"/>
            <w:enabled/>
            <w:calcOnExit w:val="0"/>
            <w:textInput>
              <w:default w:val="______________________________________"/>
              <w:format w:val="FIRST CAPITAL"/>
            </w:textInput>
          </w:ffData>
        </w:fldChar>
      </w:r>
      <w:bookmarkStart w:id="25" w:name="Text1"/>
      <w:r w:rsidR="00683BBF" w:rsidRPr="009F73B5">
        <w:instrText xml:space="preserve"> FORMTEXT </w:instrText>
      </w:r>
      <w:r w:rsidR="00683BBF" w:rsidRPr="009F73B5">
        <w:fldChar w:fldCharType="separate"/>
      </w:r>
      <w:r w:rsidR="00683BBF" w:rsidRPr="009F73B5">
        <w:rPr>
          <w:noProof/>
        </w:rPr>
        <w:t>______________________________________</w:t>
      </w:r>
      <w:r w:rsidR="00683BBF" w:rsidRPr="009F73B5">
        <w:fldChar w:fldCharType="end"/>
      </w:r>
      <w:bookmarkEnd w:id="25"/>
      <w:r w:rsidR="00683BBF" w:rsidRPr="009F73B5">
        <w:br w:type="page"/>
      </w:r>
    </w:p>
    <w:p w14:paraId="2674CC13" w14:textId="77777777" w:rsidR="00683BBF" w:rsidRPr="007B507F" w:rsidRDefault="00683BBF" w:rsidP="0034055C">
      <w:pPr>
        <w:pStyle w:val="Heading1"/>
        <w:pageBreakBefore/>
        <w:jc w:val="center"/>
        <w:rPr>
          <w:rFonts w:asciiTheme="minorHAnsi" w:hAnsiTheme="minorHAnsi"/>
          <w:b w:val="0"/>
          <w:sz w:val="42"/>
          <w:szCs w:val="42"/>
        </w:rPr>
      </w:pPr>
      <w:bookmarkStart w:id="26" w:name="_Toc129161731"/>
      <w:r w:rsidRPr="007B507F">
        <w:rPr>
          <w:rFonts w:asciiTheme="minorHAnsi" w:hAnsiTheme="minorHAnsi"/>
          <w:sz w:val="42"/>
          <w:szCs w:val="42"/>
        </w:rPr>
        <w:lastRenderedPageBreak/>
        <w:t>LABOR STANDARDS SPECIALIST (LSS) OBLIGATIONS</w:t>
      </w:r>
      <w:bookmarkEnd w:id="26"/>
    </w:p>
    <w:p w14:paraId="69C5C227" w14:textId="77777777" w:rsidR="00683BBF" w:rsidRPr="009F73B5" w:rsidRDefault="00683BBF" w:rsidP="00683BBF">
      <w:pPr>
        <w:pStyle w:val="ListParagraph"/>
        <w:numPr>
          <w:ilvl w:val="0"/>
          <w:numId w:val="19"/>
        </w:numPr>
      </w:pPr>
      <w:r w:rsidRPr="009F73B5">
        <w:t>Confirm appointment of LSO (receipt of LSO form) prior to approval of initial disbursement of federal funds</w:t>
      </w:r>
    </w:p>
    <w:p w14:paraId="62B6366C" w14:textId="77777777" w:rsidR="00683BBF" w:rsidRPr="009F73B5" w:rsidRDefault="00683BBF" w:rsidP="00683BBF">
      <w:pPr>
        <w:pStyle w:val="ListParagraph"/>
        <w:numPr>
          <w:ilvl w:val="0"/>
          <w:numId w:val="19"/>
        </w:numPr>
      </w:pPr>
      <w:r w:rsidRPr="009F73B5">
        <w:t xml:space="preserve">Issue Notice to Proceed (NTP) that </w:t>
      </w:r>
      <w:r w:rsidRPr="009F73B5">
        <w:rPr>
          <w:b/>
          <w:i/>
        </w:rPr>
        <w:t>incorporates</w:t>
      </w:r>
      <w:r w:rsidRPr="009F73B5">
        <w:t xml:space="preserve"> the DOL-WHD GWD prevailing wage mandates applicable to the project and </w:t>
      </w:r>
      <w:r w:rsidRPr="009F73B5">
        <w:rPr>
          <w:b/>
          <w:i/>
        </w:rPr>
        <w:t>authorizes</w:t>
      </w:r>
      <w:r w:rsidRPr="009F73B5">
        <w:t xml:space="preserve"> start of construction activity.  Construction must begin within ten </w:t>
      </w:r>
      <w:r w:rsidRPr="009F73B5">
        <w:rPr>
          <w:b/>
          <w:i/>
        </w:rPr>
        <w:t>calendar</w:t>
      </w:r>
      <w:r w:rsidRPr="009F73B5">
        <w:t xml:space="preserve"> days upon release of NTP.  The NTP locked-in wages are good throughout entire construction phase.  Note: If construction does not begin within authorized start time period, the Department will send new NTP (project prevailing wage mandates remain the same) extending construction start date.</w:t>
      </w:r>
    </w:p>
    <w:p w14:paraId="0352A86D" w14:textId="77777777" w:rsidR="00683BBF" w:rsidRPr="009F73B5" w:rsidRDefault="00683BBF" w:rsidP="00683BBF">
      <w:pPr>
        <w:pStyle w:val="ListParagraph"/>
        <w:numPr>
          <w:ilvl w:val="0"/>
          <w:numId w:val="19"/>
        </w:numPr>
      </w:pPr>
      <w:r w:rsidRPr="009F73B5">
        <w:t>Withholds release of NTP until the TDHCA Multifamily division confirms loan is closed, and copy of Building Permit from local jurisdiction is received authorizing construction start including verification of fee payment (s), if applicable</w:t>
      </w:r>
    </w:p>
    <w:p w14:paraId="15141340" w14:textId="77777777" w:rsidR="00683BBF" w:rsidRPr="009F73B5" w:rsidRDefault="00683BBF" w:rsidP="00683BBF">
      <w:pPr>
        <w:pStyle w:val="ListParagraph"/>
        <w:numPr>
          <w:ilvl w:val="0"/>
          <w:numId w:val="19"/>
        </w:numPr>
      </w:pPr>
      <w:r w:rsidRPr="009F73B5">
        <w:t xml:space="preserve">Issue Notice to Proceed – Ten Day Call (calendar days), to authorize the start of Project construction </w:t>
      </w:r>
      <w:r w:rsidR="003520FF" w:rsidRPr="009F73B5">
        <w:t>activity</w:t>
      </w:r>
      <w:r w:rsidRPr="009F73B5">
        <w:t xml:space="preserve"> and to lock in the DOL-WHD GWD applicable throughout project construction</w:t>
      </w:r>
    </w:p>
    <w:p w14:paraId="3E3333D4" w14:textId="77777777" w:rsidR="009F11B9" w:rsidRPr="009F73B5" w:rsidRDefault="009F11B9" w:rsidP="009F11B9">
      <w:pPr>
        <w:pStyle w:val="ListParagraph"/>
        <w:numPr>
          <w:ilvl w:val="0"/>
          <w:numId w:val="20"/>
        </w:numPr>
      </w:pPr>
      <w:r w:rsidRPr="009F73B5">
        <w:t xml:space="preserve">NTP identified by General Decision No.  </w:t>
      </w:r>
      <w:r w:rsidRPr="009F73B5">
        <w:fldChar w:fldCharType="begin">
          <w:ffData>
            <w:name w:val="Text2"/>
            <w:enabled/>
            <w:calcOnExit w:val="0"/>
            <w:textInput>
              <w:default w:val="_______________________________"/>
              <w:format w:val="UPPERCASE"/>
            </w:textInput>
          </w:ffData>
        </w:fldChar>
      </w:r>
      <w:bookmarkStart w:id="27" w:name="Text2"/>
      <w:r w:rsidRPr="009F73B5">
        <w:instrText xml:space="preserve"> FORMTEXT </w:instrText>
      </w:r>
      <w:r w:rsidRPr="009F73B5">
        <w:fldChar w:fldCharType="separate"/>
      </w:r>
      <w:r w:rsidRPr="009F73B5">
        <w:rPr>
          <w:noProof/>
        </w:rPr>
        <w:t>_______________________________</w:t>
      </w:r>
      <w:r w:rsidRPr="009F73B5">
        <w:fldChar w:fldCharType="end"/>
      </w:r>
      <w:bookmarkEnd w:id="27"/>
    </w:p>
    <w:p w14:paraId="4D5811A0" w14:textId="77777777" w:rsidR="009F11B9" w:rsidRPr="009F73B5" w:rsidRDefault="009F11B9" w:rsidP="009F11B9">
      <w:pPr>
        <w:pStyle w:val="ListParagraph"/>
        <w:numPr>
          <w:ilvl w:val="0"/>
          <w:numId w:val="20"/>
        </w:numPr>
      </w:pPr>
      <w:r w:rsidRPr="009F73B5">
        <w:t xml:space="preserve">Valid for County:  </w:t>
      </w:r>
      <w:r w:rsidRPr="009F73B5">
        <w:fldChar w:fldCharType="begin">
          <w:ffData>
            <w:name w:val="Text3"/>
            <w:enabled/>
            <w:calcOnExit w:val="0"/>
            <w:textInput>
              <w:default w:val="___________________________"/>
              <w:format w:val="FIRST CAPITAL"/>
            </w:textInput>
          </w:ffData>
        </w:fldChar>
      </w:r>
      <w:bookmarkStart w:id="28" w:name="Text3"/>
      <w:r w:rsidRPr="009F73B5">
        <w:instrText xml:space="preserve"> FORMTEXT </w:instrText>
      </w:r>
      <w:r w:rsidRPr="009F73B5">
        <w:fldChar w:fldCharType="separate"/>
      </w:r>
      <w:r w:rsidRPr="009F73B5">
        <w:rPr>
          <w:noProof/>
        </w:rPr>
        <w:t>___________________________</w:t>
      </w:r>
      <w:r w:rsidRPr="009F73B5">
        <w:fldChar w:fldCharType="end"/>
      </w:r>
      <w:bookmarkEnd w:id="28"/>
    </w:p>
    <w:p w14:paraId="46A8F726" w14:textId="77777777" w:rsidR="009F11B9" w:rsidRPr="009F73B5" w:rsidRDefault="009F11B9" w:rsidP="009F11B9">
      <w:pPr>
        <w:pStyle w:val="ListParagraph"/>
        <w:numPr>
          <w:ilvl w:val="0"/>
          <w:numId w:val="20"/>
        </w:numPr>
      </w:pPr>
      <w:r w:rsidRPr="009F73B5">
        <w:t xml:space="preserve">Effective date: </w:t>
      </w:r>
      <w:r w:rsidRPr="009F73B5">
        <w:fldChar w:fldCharType="begin">
          <w:ffData>
            <w:name w:val="Text4"/>
            <w:enabled/>
            <w:calcOnExit w:val="0"/>
            <w:textInput>
              <w:default w:val="Locked in upon NTP release ________________________"/>
              <w:format w:val="FIRST CAPITAL"/>
            </w:textInput>
          </w:ffData>
        </w:fldChar>
      </w:r>
      <w:bookmarkStart w:id="29" w:name="Text4"/>
      <w:r w:rsidRPr="009F73B5">
        <w:instrText xml:space="preserve"> FORMTEXT </w:instrText>
      </w:r>
      <w:r w:rsidRPr="009F73B5">
        <w:fldChar w:fldCharType="separate"/>
      </w:r>
      <w:r w:rsidRPr="009F73B5">
        <w:rPr>
          <w:noProof/>
        </w:rPr>
        <w:t>Locked in upon NTP release ________________________</w:t>
      </w:r>
      <w:r w:rsidRPr="009F73B5">
        <w:fldChar w:fldCharType="end"/>
      </w:r>
      <w:bookmarkEnd w:id="29"/>
    </w:p>
    <w:p w14:paraId="5B1E4658" w14:textId="77777777" w:rsidR="009F11B9" w:rsidRPr="009F73B5" w:rsidRDefault="009F11B9" w:rsidP="009F11B9">
      <w:pPr>
        <w:pStyle w:val="ListParagraph"/>
        <w:numPr>
          <w:ilvl w:val="0"/>
          <w:numId w:val="21"/>
        </w:numPr>
      </w:pPr>
      <w:r w:rsidRPr="009F73B5">
        <w:t>Approves initial disbursement triggered by DBRA labor standards compliance mandates.</w:t>
      </w:r>
    </w:p>
    <w:p w14:paraId="337D7A22" w14:textId="77777777" w:rsidR="00612CAD" w:rsidRPr="009F73B5" w:rsidRDefault="009F11B9" w:rsidP="00612CAD">
      <w:pPr>
        <w:pStyle w:val="ListParagraph"/>
        <w:numPr>
          <w:ilvl w:val="0"/>
          <w:numId w:val="21"/>
        </w:numPr>
      </w:pPr>
      <w:r w:rsidRPr="009F73B5">
        <w:t xml:space="preserve">Review and approves </w:t>
      </w:r>
      <w:r w:rsidRPr="009F73B5">
        <w:rPr>
          <w:b/>
          <w:i/>
        </w:rPr>
        <w:t>TDHCA Final Wage Compliance Report</w:t>
      </w:r>
      <w:r w:rsidRPr="009F73B5">
        <w:t xml:space="preserve"> associated with the Department’s labor standards Retainage release requirements.</w:t>
      </w:r>
      <w:r w:rsidR="00612CAD" w:rsidRPr="009F73B5">
        <w:br w:type="page"/>
      </w:r>
    </w:p>
    <w:p w14:paraId="6FC32DDC" w14:textId="77777777" w:rsidR="00612CAD" w:rsidRPr="007B507F" w:rsidRDefault="00612CAD" w:rsidP="007020EA">
      <w:pPr>
        <w:pStyle w:val="Heading1"/>
        <w:jc w:val="center"/>
        <w:rPr>
          <w:rFonts w:asciiTheme="minorHAnsi" w:hAnsiTheme="minorHAnsi"/>
          <w:b w:val="0"/>
          <w:sz w:val="42"/>
          <w:szCs w:val="42"/>
        </w:rPr>
      </w:pPr>
      <w:bookmarkStart w:id="30" w:name="_Toc129161732"/>
      <w:r w:rsidRPr="007B507F">
        <w:rPr>
          <w:rFonts w:asciiTheme="minorHAnsi" w:hAnsiTheme="minorHAnsi"/>
          <w:sz w:val="42"/>
          <w:szCs w:val="42"/>
        </w:rPr>
        <w:lastRenderedPageBreak/>
        <w:t>LABOR STANDARDS STEP-BY-STEP PROCESS</w:t>
      </w:r>
      <w:bookmarkEnd w:id="30"/>
    </w:p>
    <w:p w14:paraId="2DC34403" w14:textId="77777777" w:rsidR="00612CAD" w:rsidRPr="00190971" w:rsidRDefault="00612CAD" w:rsidP="00190971">
      <w:pPr>
        <w:pStyle w:val="Heading2"/>
        <w:pBdr>
          <w:top w:val="single" w:sz="4" w:space="1" w:color="auto"/>
          <w:bottom w:val="single" w:sz="4" w:space="1" w:color="auto"/>
        </w:pBdr>
        <w:rPr>
          <w:rFonts w:asciiTheme="minorHAnsi" w:hAnsiTheme="minorHAnsi"/>
          <w:b w:val="0"/>
          <w:sz w:val="24"/>
          <w:szCs w:val="24"/>
        </w:rPr>
      </w:pPr>
      <w:bookmarkStart w:id="31" w:name="_Toc129161733"/>
      <w:r w:rsidRPr="00190971">
        <w:rPr>
          <w:rFonts w:asciiTheme="minorHAnsi" w:hAnsiTheme="minorHAnsi"/>
          <w:sz w:val="24"/>
          <w:szCs w:val="24"/>
        </w:rPr>
        <w:t>STEP 1: PLAN PROJECT (APPLICATION)</w:t>
      </w:r>
      <w:bookmarkEnd w:id="31"/>
    </w:p>
    <w:p w14:paraId="371500EE" w14:textId="77777777" w:rsidR="00612CAD" w:rsidRPr="009F73B5" w:rsidRDefault="00612CAD" w:rsidP="00612CAD">
      <w:pPr>
        <w:ind w:left="2160" w:hanging="2160"/>
      </w:pPr>
      <w:r w:rsidRPr="009F73B5">
        <w:t>OWNER/PRIME:</w:t>
      </w:r>
      <w:r w:rsidRPr="009F73B5">
        <w:tab/>
        <w:t xml:space="preserve">Print most current DOL General Wage Determination (GWD) applicable to the County where the Project will be located to use as a reference when completing the construction budget. The GWD is located at </w:t>
      </w:r>
      <w:hyperlink r:id="rId20" w:history="1">
        <w:r w:rsidR="001E4F4E">
          <w:rPr>
            <w:rStyle w:val="Hyperlink"/>
          </w:rPr>
          <w:t>SAM.gov</w:t>
        </w:r>
      </w:hyperlink>
    </w:p>
    <w:p w14:paraId="3BD17C22" w14:textId="77777777" w:rsidR="009F11B9" w:rsidRPr="009F73B5" w:rsidRDefault="00612CAD" w:rsidP="00612CAD">
      <w:pPr>
        <w:ind w:left="2160" w:hanging="2160"/>
      </w:pPr>
      <w:r w:rsidRPr="009F73B5">
        <w:t>PRIME:</w:t>
      </w:r>
      <w:r w:rsidRPr="009F73B5">
        <w:tab/>
        <w:t>Review published worker classifications, wage rate and fringe requirement, if applicable</w:t>
      </w:r>
    </w:p>
    <w:p w14:paraId="6E93FDBD" w14:textId="77777777" w:rsidR="009F11B9" w:rsidRPr="009F73B5" w:rsidRDefault="00612CAD" w:rsidP="00612CAD">
      <w:pPr>
        <w:ind w:left="2160" w:hanging="2160"/>
      </w:pPr>
      <w:r w:rsidRPr="009F73B5">
        <w:t>OWNER:</w:t>
      </w:r>
      <w:r w:rsidRPr="009F73B5">
        <w:tab/>
        <w:t>Consider construction worker classifications not listed on GWD including wages and fringe benefit amount, if applicable</w:t>
      </w:r>
    </w:p>
    <w:p w14:paraId="3E7A3040" w14:textId="77777777" w:rsidR="00612CAD" w:rsidRPr="009F73B5" w:rsidRDefault="00612CAD" w:rsidP="00612CAD">
      <w:pPr>
        <w:ind w:left="2160" w:hanging="2160"/>
      </w:pPr>
      <w:r w:rsidRPr="009F73B5">
        <w:tab/>
        <w:t>If requesting bids, ask contractors to review GWD and ensure worker classifications and pay rates are correctly captured</w:t>
      </w:r>
    </w:p>
    <w:p w14:paraId="7099D300" w14:textId="77777777" w:rsidR="00612CAD" w:rsidRPr="009F73B5" w:rsidRDefault="00612CAD" w:rsidP="00612CAD">
      <w:pPr>
        <w:ind w:left="2160" w:hanging="2160"/>
      </w:pPr>
      <w:r w:rsidRPr="009F73B5">
        <w:t>PRIME:</w:t>
      </w:r>
      <w:r w:rsidRPr="009F73B5">
        <w:tab/>
        <w:t xml:space="preserve">Ensure DBRA </w:t>
      </w:r>
      <w:r w:rsidRPr="009F73B5">
        <w:rPr>
          <w:b/>
          <w:i/>
        </w:rPr>
        <w:t>laborer and mechanic</w:t>
      </w:r>
      <w:r w:rsidRPr="009F73B5">
        <w:t xml:space="preserve"> pay mandates are represented accurately in construction budget</w:t>
      </w:r>
    </w:p>
    <w:p w14:paraId="58409957" w14:textId="77777777" w:rsidR="00612CAD" w:rsidRPr="00190971" w:rsidRDefault="00612CAD" w:rsidP="00190971">
      <w:pPr>
        <w:pStyle w:val="Heading2"/>
        <w:pBdr>
          <w:top w:val="single" w:sz="4" w:space="1" w:color="auto"/>
          <w:bottom w:val="single" w:sz="4" w:space="1" w:color="auto"/>
        </w:pBdr>
        <w:rPr>
          <w:rFonts w:asciiTheme="minorHAnsi" w:hAnsiTheme="minorHAnsi"/>
          <w:b w:val="0"/>
          <w:sz w:val="24"/>
          <w:szCs w:val="24"/>
        </w:rPr>
      </w:pPr>
      <w:bookmarkStart w:id="32" w:name="_Toc129161734"/>
      <w:r w:rsidRPr="00190971">
        <w:rPr>
          <w:rFonts w:asciiTheme="minorHAnsi" w:hAnsiTheme="minorHAnsi"/>
          <w:sz w:val="24"/>
          <w:szCs w:val="24"/>
        </w:rPr>
        <w:t>STEP 2: PROJECT APPROVED – FEDERAL AND TDHCA LABOR STANDARDS PRE-CONDITION</w:t>
      </w:r>
      <w:bookmarkEnd w:id="32"/>
    </w:p>
    <w:p w14:paraId="41477FA3" w14:textId="77777777" w:rsidR="00612CAD" w:rsidRPr="009F73B5" w:rsidRDefault="00612CAD" w:rsidP="00612CAD">
      <w:pPr>
        <w:ind w:left="2160" w:hanging="2160"/>
      </w:pPr>
      <w:r w:rsidRPr="009F73B5">
        <w:t>OWNER:</w:t>
      </w:r>
      <w:r w:rsidRPr="009F73B5">
        <w:tab/>
        <w:t>Identify Labor Standards Officer (LSO) who will oversee project DBRA</w:t>
      </w:r>
      <w:r w:rsidR="007020EA" w:rsidRPr="009F73B5">
        <w:t xml:space="preserve"> administration and enforcement.  MUST not be an employee of construction company or construction affiliate</w:t>
      </w:r>
    </w:p>
    <w:p w14:paraId="6EF872AB" w14:textId="77777777" w:rsidR="007020EA" w:rsidRPr="009F73B5" w:rsidRDefault="007020EA" w:rsidP="00612CAD">
      <w:pPr>
        <w:ind w:left="2160" w:hanging="2160"/>
      </w:pPr>
      <w:r w:rsidRPr="009F73B5">
        <w:tab/>
        <w:t>Participate in TDHCA Preconstruction Conference to review labor standards mandates. Participants MUST include General Contractor (Prime), LSO and Owner/owner rep.</w:t>
      </w:r>
    </w:p>
    <w:p w14:paraId="4C53FDE3" w14:textId="77777777" w:rsidR="007020EA" w:rsidRPr="009F73B5" w:rsidRDefault="007020EA" w:rsidP="00612CAD">
      <w:pPr>
        <w:ind w:left="2160" w:hanging="2160"/>
      </w:pPr>
      <w:r w:rsidRPr="009F73B5">
        <w:t>LSS:</w:t>
      </w:r>
      <w:r w:rsidRPr="009F73B5">
        <w:tab/>
        <w:t>Receipt of TDHCA Notice to Proceed (NTP) prior to start of Project Construction. Distributed after federal loan closes. Release requires receipt of City Building Permit including verification of fee payment, if applicable. Locks-In DOL workers prevailing wage mandates throughout project construction phase unless new construction contract is executed during construction. Construction MUST begin within ten calendar days after receipt or updated NTP must be requested.</w:t>
      </w:r>
    </w:p>
    <w:p w14:paraId="4D3FB95E" w14:textId="77777777" w:rsidR="007020EA" w:rsidRPr="00190971" w:rsidRDefault="007020EA" w:rsidP="00190971">
      <w:pPr>
        <w:pStyle w:val="Heading2"/>
        <w:pBdr>
          <w:top w:val="single" w:sz="4" w:space="1" w:color="auto"/>
          <w:bottom w:val="single" w:sz="4" w:space="1" w:color="auto"/>
        </w:pBdr>
        <w:rPr>
          <w:rFonts w:asciiTheme="minorHAnsi" w:hAnsiTheme="minorHAnsi"/>
          <w:b w:val="0"/>
          <w:sz w:val="24"/>
          <w:szCs w:val="24"/>
        </w:rPr>
      </w:pPr>
      <w:bookmarkStart w:id="33" w:name="_Toc129161735"/>
      <w:r w:rsidRPr="00190971">
        <w:rPr>
          <w:rFonts w:asciiTheme="minorHAnsi" w:hAnsiTheme="minorHAnsi"/>
          <w:sz w:val="24"/>
          <w:szCs w:val="24"/>
        </w:rPr>
        <w:t>STEP 3: CONSTRUCTION PHASE PREPARATION</w:t>
      </w:r>
      <w:bookmarkEnd w:id="33"/>
    </w:p>
    <w:p w14:paraId="20B72511" w14:textId="77777777" w:rsidR="007020EA" w:rsidRPr="009F73B5" w:rsidRDefault="007020EA" w:rsidP="007020EA">
      <w:pPr>
        <w:ind w:left="2160" w:hanging="2160"/>
      </w:pPr>
      <w:r w:rsidRPr="009F73B5">
        <w:t>OWNER:</w:t>
      </w:r>
      <w:r w:rsidRPr="009F73B5">
        <w:tab/>
        <w:t xml:space="preserve">Establish organizational process and management control system related to labor standards requirements. Ensure </w:t>
      </w:r>
      <w:r w:rsidRPr="009F73B5">
        <w:rPr>
          <w:b/>
          <w:i/>
        </w:rPr>
        <w:t>all</w:t>
      </w:r>
      <w:r w:rsidRPr="009F73B5">
        <w:t xml:space="preserve"> contractor contracts (Prime, Subs, Lower-tiers) incorporate HUD Federal Labor Standards Provisions (HUD Form 4010) and applicable General Wage Determination. Establish record-keeping procedures.</w:t>
      </w:r>
    </w:p>
    <w:p w14:paraId="2D15AF74" w14:textId="77777777" w:rsidR="007020EA" w:rsidRPr="009F73B5" w:rsidRDefault="007020EA" w:rsidP="007020EA">
      <w:pPr>
        <w:ind w:left="2160" w:hanging="2160"/>
      </w:pPr>
      <w:r w:rsidRPr="009F73B5">
        <w:t>PRIME/LSO:</w:t>
      </w:r>
      <w:r w:rsidRPr="009F73B5">
        <w:tab/>
        <w:t>Submit request for approval of worker classifications, as needed.</w:t>
      </w:r>
    </w:p>
    <w:p w14:paraId="33F8CA69" w14:textId="77777777" w:rsidR="007020EA" w:rsidRPr="009F73B5" w:rsidRDefault="007020EA" w:rsidP="007020EA">
      <w:pPr>
        <w:ind w:left="2160" w:hanging="2160"/>
      </w:pPr>
      <w:r w:rsidRPr="009F73B5">
        <w:lastRenderedPageBreak/>
        <w:t>LSS:</w:t>
      </w:r>
      <w:r w:rsidRPr="009F73B5">
        <w:tab/>
        <w:t xml:space="preserve">Work with TDHCA Labor Standards Specialist to obtain </w:t>
      </w:r>
      <w:r w:rsidRPr="009F73B5">
        <w:rPr>
          <w:b/>
          <w:i/>
        </w:rPr>
        <w:t>final</w:t>
      </w:r>
      <w:r w:rsidRPr="009F73B5">
        <w:t xml:space="preserve"> approval from the Department of Labor (DOL)</w:t>
      </w:r>
    </w:p>
    <w:p w14:paraId="6A79ECBE" w14:textId="77777777" w:rsidR="007020EA" w:rsidRPr="00190971" w:rsidRDefault="007020EA" w:rsidP="00190971">
      <w:pPr>
        <w:pStyle w:val="Heading2"/>
        <w:pBdr>
          <w:top w:val="single" w:sz="4" w:space="1" w:color="auto"/>
          <w:bottom w:val="single" w:sz="4" w:space="1" w:color="auto"/>
        </w:pBdr>
        <w:rPr>
          <w:rFonts w:asciiTheme="minorHAnsi" w:hAnsiTheme="minorHAnsi"/>
          <w:b w:val="0"/>
          <w:sz w:val="24"/>
          <w:szCs w:val="24"/>
        </w:rPr>
      </w:pPr>
      <w:bookmarkStart w:id="34" w:name="_Toc129161736"/>
      <w:r w:rsidRPr="00190971">
        <w:rPr>
          <w:rFonts w:asciiTheme="minorHAnsi" w:hAnsiTheme="minorHAnsi"/>
          <w:sz w:val="24"/>
          <w:szCs w:val="24"/>
        </w:rPr>
        <w:t>STEP 4: CONSTRUCTION PHASE – CONTRACTORS PAYROLL RECEIPT AND REVIEW</w:t>
      </w:r>
      <w:bookmarkEnd w:id="34"/>
    </w:p>
    <w:p w14:paraId="627C239E" w14:textId="77777777" w:rsidR="007020EA" w:rsidRPr="009F73B5" w:rsidRDefault="007020EA" w:rsidP="007020EA">
      <w:pPr>
        <w:ind w:left="2160" w:hanging="2160"/>
      </w:pPr>
      <w:r w:rsidRPr="009F73B5">
        <w:t>PRIME:</w:t>
      </w:r>
      <w:r w:rsidRPr="009F73B5">
        <w:tab/>
        <w:t>Ensure contractors submit complete weekly (every seven days) DOL Payroll-347 payrolls</w:t>
      </w:r>
    </w:p>
    <w:p w14:paraId="4F6F4222" w14:textId="77777777" w:rsidR="00AB0ACE" w:rsidRPr="009F73B5" w:rsidRDefault="007020EA" w:rsidP="007020EA">
      <w:pPr>
        <w:ind w:left="2160" w:hanging="2160"/>
      </w:pPr>
      <w:r w:rsidRPr="009F73B5">
        <w:t>PRIME/LSO:</w:t>
      </w:r>
      <w:r w:rsidRPr="009F73B5">
        <w:tab/>
        <w:t>Review weekly payrolls for accuracy and completeness. Follow up on all discrepancies and require contractor to submit revised payroll – do NOT return original for correction. Follow through</w:t>
      </w:r>
      <w:r w:rsidR="00AB0ACE" w:rsidRPr="009F73B5">
        <w:t xml:space="preserve"> with violations of the Contract Work Hours Safety Standards Act (CWHSSA) and impose liquidated damages (penalties), as needed</w:t>
      </w:r>
    </w:p>
    <w:p w14:paraId="7A48F51B" w14:textId="77777777" w:rsidR="00AB0ACE" w:rsidRPr="009F73B5" w:rsidRDefault="00AB0ACE" w:rsidP="007020EA">
      <w:pPr>
        <w:ind w:left="2160" w:hanging="2160"/>
      </w:pPr>
      <w:r w:rsidRPr="009F73B5">
        <w:t>LSO:</w:t>
      </w:r>
      <w:r w:rsidRPr="009F73B5">
        <w:tab/>
        <w:t>Collect amount owed in liquidated damages to send via check to TDHCA who in turn will send to HUD</w:t>
      </w:r>
    </w:p>
    <w:p w14:paraId="5BEFF615" w14:textId="77777777" w:rsidR="00AB0ACE" w:rsidRPr="009F73B5" w:rsidRDefault="00AB0ACE" w:rsidP="007020EA">
      <w:pPr>
        <w:ind w:left="2160" w:hanging="2160"/>
      </w:pPr>
      <w:r w:rsidRPr="009F73B5">
        <w:t>LSS:</w:t>
      </w:r>
      <w:r w:rsidRPr="009F73B5">
        <w:tab/>
        <w:t>Work with TDHCA Labor Standards Specialist to complete and process all CWHSSA violations.</w:t>
      </w:r>
      <w:bookmarkStart w:id="35" w:name="_GoBack"/>
      <w:bookmarkEnd w:id="35"/>
    </w:p>
    <w:p w14:paraId="1FC0656A" w14:textId="77777777" w:rsidR="00AB0ACE" w:rsidRPr="00190971" w:rsidRDefault="00AB0ACE" w:rsidP="00190971">
      <w:pPr>
        <w:pStyle w:val="Heading2"/>
        <w:pBdr>
          <w:top w:val="single" w:sz="4" w:space="1" w:color="auto"/>
          <w:bottom w:val="single" w:sz="4" w:space="1" w:color="auto"/>
        </w:pBdr>
        <w:rPr>
          <w:rFonts w:asciiTheme="minorHAnsi" w:hAnsiTheme="minorHAnsi"/>
          <w:b w:val="0"/>
          <w:sz w:val="24"/>
          <w:szCs w:val="24"/>
        </w:rPr>
      </w:pPr>
      <w:bookmarkStart w:id="36" w:name="_Toc129161737"/>
      <w:r w:rsidRPr="00190971">
        <w:rPr>
          <w:rFonts w:asciiTheme="minorHAnsi" w:hAnsiTheme="minorHAnsi"/>
          <w:sz w:val="24"/>
          <w:szCs w:val="24"/>
        </w:rPr>
        <w:t>STEP 5: CONSTRUCTION ON-SITE WORKER INTERVIEWS</w:t>
      </w:r>
      <w:bookmarkEnd w:id="36"/>
    </w:p>
    <w:p w14:paraId="32FF488F" w14:textId="4AE084D6" w:rsidR="007020EA" w:rsidRPr="009F73B5" w:rsidRDefault="00AB0ACE" w:rsidP="007020EA">
      <w:pPr>
        <w:ind w:left="2160" w:hanging="2160"/>
      </w:pPr>
      <w:r w:rsidRPr="009F73B5">
        <w:t>LSO:</w:t>
      </w:r>
      <w:r w:rsidRPr="009F73B5">
        <w:tab/>
        <w:t xml:space="preserve">Conduct periodic interviews of on-site construction work and record using </w:t>
      </w:r>
      <w:r w:rsidRPr="009F73B5">
        <w:rPr>
          <w:b/>
        </w:rPr>
        <w:t>HUD Record of Employee Interview (HUD Form 11)</w:t>
      </w:r>
      <w:r w:rsidRPr="009F73B5">
        <w:t xml:space="preserve"> and </w:t>
      </w:r>
      <w:r w:rsidRPr="009F73B5">
        <w:rPr>
          <w:b/>
        </w:rPr>
        <w:t>TDHCA Consent to Voluntarily to Disclose Confidential Wage Earner Information</w:t>
      </w:r>
      <w:r w:rsidRPr="009F73B5">
        <w:t xml:space="preserve"> – both forms are located on the TDHCA Program Services website (Exhibits </w:t>
      </w:r>
      <w:r w:rsidR="009D1E02">
        <w:t>8</w:t>
      </w:r>
      <w:r w:rsidRPr="009F73B5">
        <w:t xml:space="preserve">a and </w:t>
      </w:r>
      <w:r w:rsidR="009D1E02">
        <w:t>8</w:t>
      </w:r>
      <w:r w:rsidRPr="009F73B5">
        <w:t xml:space="preserve">b). Employee interview sampling should include representation of workers used throughout project construction phase (i.e., laborers, heavy equipment operators, plumbers, electricians, insulators, sheet rock, flooring, etc.) Compare results with applicable DOL 347-Payroll and follow up with all discrepancies. </w:t>
      </w:r>
      <w:r w:rsidR="000C5854" w:rsidRPr="009F73B5">
        <w:t>Record resolution of discrepancies on HUD Record of Employee Interview (HUD 11)</w:t>
      </w:r>
    </w:p>
    <w:p w14:paraId="068F6082" w14:textId="77777777" w:rsidR="000C5854" w:rsidRPr="009F73B5" w:rsidRDefault="000C5854" w:rsidP="007020EA">
      <w:pPr>
        <w:ind w:left="2160" w:hanging="2160"/>
      </w:pPr>
      <w:r w:rsidRPr="009F73B5">
        <w:t>LSO/PRIME:</w:t>
      </w:r>
      <w:r w:rsidRPr="009F73B5">
        <w:tab/>
        <w:t>Follow through with all CWHSSA violations</w:t>
      </w:r>
    </w:p>
    <w:p w14:paraId="45760470" w14:textId="77777777" w:rsidR="000C5854" w:rsidRPr="00190971" w:rsidRDefault="000C5854" w:rsidP="00190971">
      <w:pPr>
        <w:pStyle w:val="Heading2"/>
        <w:pBdr>
          <w:top w:val="single" w:sz="4" w:space="1" w:color="auto"/>
          <w:bottom w:val="single" w:sz="4" w:space="1" w:color="auto"/>
        </w:pBdr>
        <w:rPr>
          <w:rFonts w:asciiTheme="minorHAnsi" w:hAnsiTheme="minorHAnsi"/>
          <w:b w:val="0"/>
          <w:sz w:val="24"/>
          <w:szCs w:val="24"/>
        </w:rPr>
      </w:pPr>
      <w:bookmarkStart w:id="37" w:name="_Toc129161738"/>
      <w:r w:rsidRPr="00190971">
        <w:rPr>
          <w:rFonts w:asciiTheme="minorHAnsi" w:hAnsiTheme="minorHAnsi"/>
          <w:sz w:val="24"/>
          <w:szCs w:val="24"/>
        </w:rPr>
        <w:t>STEP 6: CONSTRUCTION PHASE – CONTRACTOR AND ON-SITE OBSERVATIONS</w:t>
      </w:r>
      <w:bookmarkEnd w:id="37"/>
    </w:p>
    <w:p w14:paraId="5B9512C7" w14:textId="77777777" w:rsidR="000C5854" w:rsidRPr="009F73B5" w:rsidRDefault="000C5854" w:rsidP="007020EA">
      <w:pPr>
        <w:ind w:left="2160" w:hanging="2160"/>
      </w:pPr>
      <w:r w:rsidRPr="009F73B5">
        <w:t>PRIME/LSO:</w:t>
      </w:r>
      <w:r w:rsidRPr="009F73B5">
        <w:tab/>
        <w:t>Report all Abuse, Waste or Fraud</w:t>
      </w:r>
    </w:p>
    <w:p w14:paraId="00FE512F" w14:textId="77777777" w:rsidR="000C5854" w:rsidRPr="00725A1A" w:rsidRDefault="000C5854" w:rsidP="00190971">
      <w:pPr>
        <w:pStyle w:val="Heading2"/>
        <w:pBdr>
          <w:top w:val="single" w:sz="4" w:space="1" w:color="auto"/>
          <w:bottom w:val="single" w:sz="4" w:space="1" w:color="auto"/>
        </w:pBdr>
        <w:rPr>
          <w:rFonts w:asciiTheme="minorHAnsi" w:hAnsiTheme="minorHAnsi"/>
          <w:b w:val="0"/>
          <w:sz w:val="24"/>
          <w:szCs w:val="24"/>
        </w:rPr>
      </w:pPr>
      <w:bookmarkStart w:id="38" w:name="_Toc129161739"/>
      <w:r w:rsidRPr="00725A1A">
        <w:rPr>
          <w:rFonts w:asciiTheme="minorHAnsi" w:hAnsiTheme="minorHAnsi"/>
          <w:sz w:val="24"/>
          <w:szCs w:val="24"/>
        </w:rPr>
        <w:t>STEP 7: TDHCA LABOR STANDARDS RELEASE OF RETAINAGE CONDITIONS</w:t>
      </w:r>
      <w:bookmarkEnd w:id="38"/>
    </w:p>
    <w:p w14:paraId="377D3956" w14:textId="77777777" w:rsidR="000C5854" w:rsidRPr="009F73B5" w:rsidRDefault="000C5854" w:rsidP="007020EA">
      <w:pPr>
        <w:ind w:left="2160" w:hanging="2160"/>
      </w:pPr>
      <w:r w:rsidRPr="009F73B5">
        <w:t>OWNER/LSO:</w:t>
      </w:r>
      <w:r w:rsidRPr="009F73B5">
        <w:tab/>
        <w:t>Submit accurately completed TDHCA Final Wage Compliance Report to TDHCA Labor Standards Specialist. Attach list of all contractors (Prime, Subs and lower-tier) hired during construction including, name, address, contract amount and telephone (optional)</w:t>
      </w:r>
    </w:p>
    <w:p w14:paraId="5A0D7A19" w14:textId="77777777" w:rsidR="000C5854" w:rsidRPr="00190971" w:rsidRDefault="000C5854" w:rsidP="00190971">
      <w:pPr>
        <w:pStyle w:val="Heading2"/>
        <w:pBdr>
          <w:top w:val="single" w:sz="4" w:space="1" w:color="auto"/>
          <w:bottom w:val="single" w:sz="4" w:space="1" w:color="auto"/>
        </w:pBdr>
        <w:rPr>
          <w:rFonts w:asciiTheme="minorHAnsi" w:hAnsiTheme="minorHAnsi"/>
          <w:b w:val="0"/>
          <w:sz w:val="24"/>
          <w:szCs w:val="24"/>
        </w:rPr>
      </w:pPr>
      <w:bookmarkStart w:id="39" w:name="_Toc129161740"/>
      <w:r w:rsidRPr="00190971">
        <w:rPr>
          <w:rFonts w:asciiTheme="minorHAnsi" w:hAnsiTheme="minorHAnsi"/>
          <w:sz w:val="24"/>
          <w:szCs w:val="24"/>
        </w:rPr>
        <w:lastRenderedPageBreak/>
        <w:t>STEP 8: FOLLOW-UP</w:t>
      </w:r>
      <w:bookmarkEnd w:id="39"/>
    </w:p>
    <w:p w14:paraId="5211FEED" w14:textId="77777777" w:rsidR="000C5854" w:rsidRDefault="000C5854" w:rsidP="007020EA">
      <w:pPr>
        <w:ind w:left="2160" w:hanging="2160"/>
      </w:pPr>
      <w:r w:rsidRPr="009F73B5">
        <w:t>OWNER/LSO:</w:t>
      </w:r>
      <w:r w:rsidRPr="009F73B5">
        <w:tab/>
        <w:t xml:space="preserve">Evaluate labor standards success. Improved procedures for future projects. Maintain labor records for three years after construction. Make records available to authorized </w:t>
      </w:r>
      <w:r w:rsidR="00D71FDA" w:rsidRPr="009F73B5">
        <w:t>individuals.</w:t>
      </w:r>
    </w:p>
    <w:p w14:paraId="176DAEE1" w14:textId="77777777" w:rsidR="007C2DBF" w:rsidRDefault="009172A7" w:rsidP="00DC3B98">
      <w:pPr>
        <w:pStyle w:val="Heading1"/>
      </w:pPr>
      <w:r>
        <w:br w:type="page"/>
      </w:r>
    </w:p>
    <w:p w14:paraId="65DAACFA" w14:textId="77777777" w:rsidR="007C2DBF" w:rsidRDefault="007C2DBF" w:rsidP="00DC3B98">
      <w:pPr>
        <w:pStyle w:val="Heading1"/>
      </w:pPr>
      <w:bookmarkStart w:id="40" w:name="_Toc129161741"/>
      <w:r>
        <w:lastRenderedPageBreak/>
        <w:t>SECTION 3 OBLIGATIONS</w:t>
      </w:r>
      <w:bookmarkEnd w:id="40"/>
    </w:p>
    <w:p w14:paraId="112AD85A" w14:textId="77777777" w:rsidR="007C2DBF" w:rsidRPr="002D7737" w:rsidRDefault="007C2DBF" w:rsidP="002D7737">
      <w:pPr>
        <w:pStyle w:val="ListParagraph"/>
        <w:numPr>
          <w:ilvl w:val="0"/>
          <w:numId w:val="25"/>
        </w:numPr>
        <w:rPr>
          <w:b/>
        </w:rPr>
      </w:pPr>
      <w:r w:rsidRPr="002D7737">
        <w:rPr>
          <w:b/>
        </w:rPr>
        <w:t xml:space="preserve">Contractor Compliance during Construction Phase </w:t>
      </w:r>
    </w:p>
    <w:p w14:paraId="33BAACE5" w14:textId="2E9ED6F5" w:rsidR="005D2E1B" w:rsidRDefault="007C2DBF" w:rsidP="007C2DBF">
      <w:r>
        <w:t xml:space="preserve">All hired contractors must document the labor hours performed by each eligible Section 3 employee and certify low-income status. </w:t>
      </w:r>
      <w:r w:rsidR="00542401">
        <w:t>Supporting d</w:t>
      </w:r>
      <w:r>
        <w:t>ocumentation</w:t>
      </w:r>
      <w:r w:rsidR="00542401">
        <w:t xml:space="preserve"> may</w:t>
      </w:r>
      <w:r>
        <w:t xml:space="preserve"> include, but i</w:t>
      </w:r>
      <w:r w:rsidR="005D2E1B">
        <w:t>s not limited to the following:</w:t>
      </w:r>
    </w:p>
    <w:p w14:paraId="1B878983" w14:textId="77777777" w:rsidR="005D2E1B" w:rsidRDefault="007C2DBF" w:rsidP="002D7737">
      <w:pPr>
        <w:pStyle w:val="ListParagraph"/>
        <w:numPr>
          <w:ilvl w:val="0"/>
          <w:numId w:val="26"/>
        </w:numPr>
      </w:pPr>
      <w:r>
        <w:t>Certified Payrolls – DBRA weekly payrolls may serve as verification of Section 3 labor worked hours only if payroll is supported by documentation that verifies worker low or very low income eligibility.</w:t>
      </w:r>
    </w:p>
    <w:p w14:paraId="39B32288" w14:textId="1EA92EC7" w:rsidR="005D2E1B" w:rsidRDefault="007C2DBF" w:rsidP="002D7737">
      <w:pPr>
        <w:pStyle w:val="ListParagraph"/>
        <w:numPr>
          <w:ilvl w:val="0"/>
          <w:numId w:val="26"/>
        </w:numPr>
      </w:pPr>
      <w:r>
        <w:t>Employer low-income certification –  Form  S304</w:t>
      </w:r>
    </w:p>
    <w:p w14:paraId="2840A13C" w14:textId="77777777" w:rsidR="005D2E1B" w:rsidRDefault="007C2DBF" w:rsidP="002D7737">
      <w:pPr>
        <w:pStyle w:val="ListParagraph"/>
        <w:numPr>
          <w:ilvl w:val="0"/>
          <w:numId w:val="26"/>
        </w:numPr>
      </w:pPr>
      <w:r>
        <w:t>Backup documentation for each Section 3 worker’s status must be retained including a worker’s self-certification for income verification or public housing/Section 3-assisted housing.</w:t>
      </w:r>
    </w:p>
    <w:p w14:paraId="52764EDE" w14:textId="1567E344" w:rsidR="008715E4" w:rsidRDefault="007C2DBF" w:rsidP="002D7737">
      <w:pPr>
        <w:pStyle w:val="ListParagraph"/>
        <w:numPr>
          <w:ilvl w:val="0"/>
          <w:numId w:val="26"/>
        </w:numPr>
      </w:pPr>
      <w:r>
        <w:t>Section 3 Reporting form (Form S301) completed by/for each contractor to be submitted to LSO an</w:t>
      </w:r>
      <w:r w:rsidR="00D4005E">
        <w:t>d maintained by the owner</w:t>
      </w:r>
      <w:r>
        <w:t xml:space="preserve"> to complete the Summary Section 3 Final Cumulative Summary report (S302).  These forms (S301 and S302) will capture the labor hours to determine if the Section 3 benchmarks have been met and allow</w:t>
      </w:r>
      <w:r w:rsidR="00D4005E">
        <w:t xml:space="preserve"> the contractor and </w:t>
      </w:r>
      <w:r w:rsidR="00542401">
        <w:t>owner</w:t>
      </w:r>
      <w:r>
        <w:t xml:space="preserve"> to identify qualitative efforts to meet Section 3 benchmarks.  (TDCHA may request and spot-check the S301 during the early stages of construction).</w:t>
      </w:r>
    </w:p>
    <w:p w14:paraId="1FBC6CD9" w14:textId="77777777" w:rsidR="008715E4" w:rsidRPr="002D7737" w:rsidRDefault="008715E4" w:rsidP="002D7737">
      <w:pPr>
        <w:pStyle w:val="ListParagraph"/>
        <w:ind w:left="768"/>
        <w:rPr>
          <w:b/>
        </w:rPr>
      </w:pPr>
    </w:p>
    <w:p w14:paraId="1AA87E47" w14:textId="77777777" w:rsidR="005D2E1B" w:rsidRPr="00BD1C7D" w:rsidRDefault="005D2E1B" w:rsidP="002D7737">
      <w:pPr>
        <w:pStyle w:val="ListParagraph"/>
        <w:numPr>
          <w:ilvl w:val="0"/>
          <w:numId w:val="25"/>
        </w:numPr>
      </w:pPr>
      <w:r w:rsidRPr="002D7737">
        <w:rPr>
          <w:b/>
        </w:rPr>
        <w:t xml:space="preserve">Owner Reporting Requirements </w:t>
      </w:r>
    </w:p>
    <w:p w14:paraId="4D011B2C" w14:textId="77777777" w:rsidR="007C2DBF" w:rsidRPr="00BD1C7D" w:rsidRDefault="007C2DBF" w:rsidP="002D7737">
      <w:pPr>
        <w:pStyle w:val="ListParagraph"/>
        <w:numPr>
          <w:ilvl w:val="0"/>
          <w:numId w:val="27"/>
        </w:numPr>
      </w:pPr>
      <w:r>
        <w:t>Upon completion of project, complete and submit Section 3 Final Cumulative Summary Report (Form S302) to assigned staff. Receipt and approval of the Report is tied to release of last project draw.</w:t>
      </w:r>
    </w:p>
    <w:p w14:paraId="3E7C355C" w14:textId="77777777" w:rsidR="000E0D3A" w:rsidRDefault="000E0D3A" w:rsidP="00DC3B98">
      <w:pPr>
        <w:pStyle w:val="Heading1"/>
        <w:rPr>
          <w:sz w:val="42"/>
          <w:szCs w:val="42"/>
        </w:rPr>
      </w:pPr>
    </w:p>
    <w:p w14:paraId="3E17E41D" w14:textId="77777777" w:rsidR="000E0D3A" w:rsidRDefault="000E0D3A" w:rsidP="00DC3B98">
      <w:pPr>
        <w:pStyle w:val="Heading1"/>
        <w:rPr>
          <w:sz w:val="42"/>
          <w:szCs w:val="42"/>
        </w:rPr>
      </w:pPr>
    </w:p>
    <w:p w14:paraId="3596F045" w14:textId="77777777" w:rsidR="000E0D3A" w:rsidRDefault="000E0D3A" w:rsidP="00DC3B98">
      <w:pPr>
        <w:pStyle w:val="Heading1"/>
        <w:rPr>
          <w:sz w:val="42"/>
          <w:szCs w:val="42"/>
        </w:rPr>
      </w:pPr>
    </w:p>
    <w:p w14:paraId="7A8C68B2" w14:textId="77777777" w:rsidR="005D2E1B" w:rsidRDefault="005D2E1B" w:rsidP="002D7737"/>
    <w:p w14:paraId="77996880" w14:textId="77777777" w:rsidR="005D2E1B" w:rsidRPr="002D7737" w:rsidRDefault="005D2E1B" w:rsidP="002D7737"/>
    <w:p w14:paraId="534AEFCF" w14:textId="77777777" w:rsidR="003D751A" w:rsidRPr="002D7737" w:rsidRDefault="003D751A" w:rsidP="002D7737"/>
    <w:p w14:paraId="7CDEB508" w14:textId="77777777" w:rsidR="009172A7" w:rsidRPr="007B507F" w:rsidRDefault="00DC3B98" w:rsidP="00DC3B98">
      <w:pPr>
        <w:pStyle w:val="Heading1"/>
        <w:rPr>
          <w:b w:val="0"/>
          <w:sz w:val="42"/>
          <w:szCs w:val="42"/>
        </w:rPr>
      </w:pPr>
      <w:bookmarkStart w:id="41" w:name="_Toc129161742"/>
      <w:r w:rsidRPr="007B507F">
        <w:rPr>
          <w:sz w:val="42"/>
          <w:szCs w:val="42"/>
        </w:rPr>
        <w:lastRenderedPageBreak/>
        <w:t>DOL 347 - PAYROLL FORM INSTRUCTION</w:t>
      </w:r>
      <w:bookmarkEnd w:id="41"/>
    </w:p>
    <w:tbl>
      <w:tblPr>
        <w:tblStyle w:val="GridTable5Dark-Accent1"/>
        <w:tblW w:w="5750" w:type="pct"/>
        <w:tblInd w:w="-815" w:type="dxa"/>
        <w:tblLook w:val="04A0" w:firstRow="1" w:lastRow="0" w:firstColumn="1" w:lastColumn="0" w:noHBand="0" w:noVBand="1"/>
        <w:tblCaption w:val="Payroll Form Instruction"/>
        <w:tblDescription w:val="Instructions on how to fill out the form."/>
      </w:tblPr>
      <w:tblGrid>
        <w:gridCol w:w="2430"/>
        <w:gridCol w:w="2086"/>
        <w:gridCol w:w="3240"/>
        <w:gridCol w:w="2997"/>
      </w:tblGrid>
      <w:tr w:rsidR="009172A7" w:rsidRPr="00463FEE" w14:paraId="65A53500" w14:textId="77777777" w:rsidTr="00AF34B1">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2430" w:type="dxa"/>
          </w:tcPr>
          <w:p w14:paraId="06D3F623" w14:textId="77777777" w:rsidR="009172A7" w:rsidRPr="00054A57" w:rsidRDefault="004E249C" w:rsidP="00557F8A">
            <w:pPr>
              <w:rPr>
                <w:rFonts w:eastAsia="Times New Roman" w:cs="Times New Roman"/>
                <w:bCs w:val="0"/>
                <w:color w:val="000000"/>
                <w:sz w:val="20"/>
                <w:szCs w:val="20"/>
              </w:rPr>
            </w:pPr>
            <w:r w:rsidRPr="00054A57">
              <w:rPr>
                <w:rFonts w:eastAsia="Times New Roman" w:cs="Times New Roman"/>
                <w:bCs w:val="0"/>
                <w:color w:val="000000"/>
                <w:sz w:val="20"/>
                <w:szCs w:val="20"/>
              </w:rPr>
              <w:t>PAYROLL FORM INSTRUCTIONS</w:t>
            </w:r>
          </w:p>
        </w:tc>
        <w:tc>
          <w:tcPr>
            <w:tcW w:w="2086" w:type="dxa"/>
            <w:hideMark/>
          </w:tcPr>
          <w:p w14:paraId="0C964481" w14:textId="77777777" w:rsidR="009172A7" w:rsidRPr="00463FEE" w:rsidRDefault="009172A7" w:rsidP="009172A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rPr>
            </w:pPr>
            <w:r w:rsidRPr="00463FEE">
              <w:rPr>
                <w:rFonts w:eastAsia="Times New Roman" w:cs="Times New Roman"/>
                <w:b w:val="0"/>
                <w:bCs w:val="0"/>
                <w:color w:val="000000"/>
                <w:sz w:val="20"/>
                <w:szCs w:val="20"/>
              </w:rPr>
              <w:t> </w:t>
            </w:r>
          </w:p>
        </w:tc>
        <w:tc>
          <w:tcPr>
            <w:tcW w:w="3240" w:type="dxa"/>
            <w:hideMark/>
          </w:tcPr>
          <w:p w14:paraId="7BCECDA5" w14:textId="77777777" w:rsidR="009172A7" w:rsidRPr="00463FEE" w:rsidRDefault="009172A7" w:rsidP="009172A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rPr>
            </w:pPr>
            <w:r w:rsidRPr="00463FEE">
              <w:rPr>
                <w:rFonts w:eastAsia="Times New Roman" w:cs="Times New Roman"/>
                <w:b w:val="0"/>
                <w:bCs w:val="0"/>
                <w:color w:val="000000"/>
                <w:sz w:val="20"/>
                <w:szCs w:val="20"/>
              </w:rPr>
              <w:t> </w:t>
            </w:r>
          </w:p>
        </w:tc>
        <w:tc>
          <w:tcPr>
            <w:tcW w:w="2997" w:type="dxa"/>
            <w:hideMark/>
          </w:tcPr>
          <w:p w14:paraId="47B42967" w14:textId="77777777" w:rsidR="009172A7" w:rsidRPr="00463FEE" w:rsidRDefault="009172A7" w:rsidP="009172A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rPr>
            </w:pPr>
            <w:r w:rsidRPr="00463FEE">
              <w:rPr>
                <w:rFonts w:eastAsia="Times New Roman" w:cs="Times New Roman"/>
                <w:b w:val="0"/>
                <w:bCs w:val="0"/>
                <w:color w:val="000000"/>
                <w:sz w:val="20"/>
                <w:szCs w:val="20"/>
              </w:rPr>
              <w:t> </w:t>
            </w:r>
          </w:p>
        </w:tc>
      </w:tr>
      <w:tr w:rsidR="004E249C" w:rsidRPr="00463FEE" w14:paraId="6C0FC5AF" w14:textId="77777777" w:rsidTr="007B507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30" w:type="dxa"/>
          </w:tcPr>
          <w:p w14:paraId="0DEF2003" w14:textId="77777777" w:rsidR="004E249C" w:rsidRPr="00054A57" w:rsidRDefault="004E249C" w:rsidP="004E249C">
            <w:pPr>
              <w:rPr>
                <w:rFonts w:eastAsia="Times New Roman" w:cs="Times New Roman"/>
                <w:bCs w:val="0"/>
                <w:color w:val="000000"/>
                <w:sz w:val="20"/>
                <w:szCs w:val="20"/>
              </w:rPr>
            </w:pPr>
            <w:r w:rsidRPr="00054A57">
              <w:rPr>
                <w:rFonts w:eastAsia="Times New Roman" w:cs="Times New Roman"/>
                <w:bCs w:val="0"/>
                <w:color w:val="000000"/>
                <w:sz w:val="20"/>
                <w:szCs w:val="20"/>
              </w:rPr>
              <w:t>CONTRACTOR SECTION</w:t>
            </w:r>
          </w:p>
        </w:tc>
        <w:tc>
          <w:tcPr>
            <w:tcW w:w="2086" w:type="dxa"/>
          </w:tcPr>
          <w:p w14:paraId="29ABD2DB" w14:textId="77777777" w:rsidR="004E249C" w:rsidRPr="00463FEE" w:rsidRDefault="004E249C" w:rsidP="004E249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p>
        </w:tc>
        <w:tc>
          <w:tcPr>
            <w:tcW w:w="3240" w:type="dxa"/>
          </w:tcPr>
          <w:p w14:paraId="3FC4E523" w14:textId="77777777" w:rsidR="004E249C" w:rsidRPr="00463FEE" w:rsidRDefault="004E249C" w:rsidP="004E249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p>
        </w:tc>
        <w:tc>
          <w:tcPr>
            <w:tcW w:w="2997" w:type="dxa"/>
          </w:tcPr>
          <w:p w14:paraId="7F9757C9" w14:textId="77777777" w:rsidR="004E249C" w:rsidRPr="00463FEE" w:rsidRDefault="004E249C" w:rsidP="004E249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p>
        </w:tc>
      </w:tr>
      <w:tr w:rsidR="004E249C" w:rsidRPr="00463FEE" w14:paraId="48D584AA" w14:textId="77777777" w:rsidTr="00AF34B1">
        <w:trPr>
          <w:trHeight w:val="315"/>
        </w:trPr>
        <w:tc>
          <w:tcPr>
            <w:cnfStyle w:val="001000000000" w:firstRow="0" w:lastRow="0" w:firstColumn="1" w:lastColumn="0" w:oddVBand="0" w:evenVBand="0" w:oddHBand="0" w:evenHBand="0" w:firstRowFirstColumn="0" w:firstRowLastColumn="0" w:lastRowFirstColumn="0" w:lastRowLastColumn="0"/>
            <w:tcW w:w="2430" w:type="dxa"/>
            <w:hideMark/>
          </w:tcPr>
          <w:p w14:paraId="341FBA98" w14:textId="77777777" w:rsidR="004E249C" w:rsidRPr="00054A57" w:rsidRDefault="004E249C" w:rsidP="004E249C">
            <w:pPr>
              <w:rPr>
                <w:rFonts w:eastAsia="Times New Roman" w:cs="Times New Roman"/>
                <w:bCs w:val="0"/>
                <w:color w:val="000000"/>
                <w:sz w:val="20"/>
                <w:szCs w:val="20"/>
              </w:rPr>
            </w:pPr>
            <w:r w:rsidRPr="00054A57">
              <w:rPr>
                <w:rFonts w:eastAsia="Times New Roman" w:cs="Times New Roman"/>
                <w:bCs w:val="0"/>
                <w:color w:val="000000"/>
                <w:sz w:val="20"/>
                <w:szCs w:val="20"/>
              </w:rPr>
              <w:t>Name of Contractor:</w:t>
            </w:r>
          </w:p>
        </w:tc>
        <w:tc>
          <w:tcPr>
            <w:tcW w:w="2086" w:type="dxa"/>
            <w:hideMark/>
          </w:tcPr>
          <w:p w14:paraId="404621F9" w14:textId="77777777" w:rsidR="004E249C" w:rsidRPr="004E249C"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rPr>
            </w:pPr>
            <w:r w:rsidRPr="004E249C">
              <w:rPr>
                <w:rFonts w:eastAsia="Times New Roman" w:cs="Times New Roman"/>
                <w:b/>
                <w:color w:val="000000"/>
                <w:sz w:val="20"/>
                <w:szCs w:val="20"/>
              </w:rPr>
              <w:t>Check box that applies</w:t>
            </w:r>
          </w:p>
        </w:tc>
        <w:tc>
          <w:tcPr>
            <w:tcW w:w="3240" w:type="dxa"/>
            <w:noWrap/>
            <w:hideMark/>
          </w:tcPr>
          <w:p w14:paraId="5D92359B"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2997" w:type="dxa"/>
            <w:noWrap/>
            <w:hideMark/>
          </w:tcPr>
          <w:p w14:paraId="4D1F6794"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4E249C" w:rsidRPr="00463FEE" w14:paraId="73C2BED2" w14:textId="77777777" w:rsidTr="00AF34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30" w:type="dxa"/>
            <w:hideMark/>
          </w:tcPr>
          <w:p w14:paraId="424F36D0" w14:textId="77777777" w:rsidR="004E249C" w:rsidRPr="00054A57" w:rsidRDefault="004E249C" w:rsidP="004E249C">
            <w:pPr>
              <w:rPr>
                <w:rFonts w:eastAsia="Times New Roman" w:cs="Times New Roman"/>
                <w:bCs w:val="0"/>
                <w:color w:val="000000"/>
                <w:sz w:val="20"/>
                <w:szCs w:val="20"/>
              </w:rPr>
            </w:pPr>
            <w:r w:rsidRPr="00054A57">
              <w:rPr>
                <w:rFonts w:eastAsia="Times New Roman" w:cs="Times New Roman"/>
                <w:bCs w:val="0"/>
                <w:color w:val="000000"/>
                <w:sz w:val="20"/>
                <w:szCs w:val="20"/>
              </w:rPr>
              <w:t>Address:</w:t>
            </w:r>
          </w:p>
        </w:tc>
        <w:tc>
          <w:tcPr>
            <w:tcW w:w="2086" w:type="dxa"/>
            <w:hideMark/>
          </w:tcPr>
          <w:p w14:paraId="73F6A738" w14:textId="77777777" w:rsidR="004E249C" w:rsidRPr="004E249C"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4E249C">
              <w:rPr>
                <w:rFonts w:eastAsia="Times New Roman" w:cs="Times New Roman"/>
                <w:b/>
                <w:color w:val="000000"/>
                <w:sz w:val="20"/>
                <w:szCs w:val="20"/>
              </w:rPr>
              <w:t>Self - explanatory</w:t>
            </w:r>
          </w:p>
        </w:tc>
        <w:tc>
          <w:tcPr>
            <w:tcW w:w="3240" w:type="dxa"/>
            <w:hideMark/>
          </w:tcPr>
          <w:p w14:paraId="587A117E" w14:textId="77777777" w:rsidR="004E249C" w:rsidRPr="00463FEE" w:rsidRDefault="004E249C" w:rsidP="004E249C">
            <w:pPr>
              <w:ind w:firstLineChars="400" w:firstLine="80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 </w:t>
            </w:r>
          </w:p>
        </w:tc>
        <w:tc>
          <w:tcPr>
            <w:tcW w:w="2997" w:type="dxa"/>
            <w:hideMark/>
          </w:tcPr>
          <w:p w14:paraId="5DFDFC3E" w14:textId="77777777" w:rsidR="004E249C" w:rsidRPr="00463FEE" w:rsidRDefault="004E249C" w:rsidP="004E249C">
            <w:pPr>
              <w:ind w:firstLineChars="400" w:firstLine="80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 </w:t>
            </w:r>
          </w:p>
        </w:tc>
      </w:tr>
      <w:tr w:rsidR="004E249C" w:rsidRPr="00463FEE" w14:paraId="16BE07FE" w14:textId="77777777" w:rsidTr="00AF34B1">
        <w:trPr>
          <w:trHeight w:val="1392"/>
        </w:trPr>
        <w:tc>
          <w:tcPr>
            <w:cnfStyle w:val="001000000000" w:firstRow="0" w:lastRow="0" w:firstColumn="1" w:lastColumn="0" w:oddVBand="0" w:evenVBand="0" w:oddHBand="0" w:evenHBand="0" w:firstRowFirstColumn="0" w:firstRowLastColumn="0" w:lastRowFirstColumn="0" w:lastRowLastColumn="0"/>
            <w:tcW w:w="2430" w:type="dxa"/>
            <w:noWrap/>
            <w:hideMark/>
          </w:tcPr>
          <w:p w14:paraId="111F7880" w14:textId="77777777" w:rsidR="004E249C" w:rsidRPr="00054A57" w:rsidRDefault="004E249C" w:rsidP="004E249C">
            <w:pPr>
              <w:rPr>
                <w:rFonts w:eastAsia="Times New Roman" w:cs="Times New Roman"/>
                <w:bCs w:val="0"/>
                <w:color w:val="000000"/>
                <w:sz w:val="20"/>
                <w:szCs w:val="20"/>
              </w:rPr>
            </w:pPr>
            <w:r w:rsidRPr="00054A57">
              <w:rPr>
                <w:rFonts w:eastAsia="Times New Roman" w:cs="Times New Roman"/>
                <w:bCs w:val="0"/>
                <w:color w:val="000000"/>
                <w:sz w:val="20"/>
                <w:szCs w:val="20"/>
              </w:rPr>
              <w:t>Payroll No:</w:t>
            </w:r>
          </w:p>
        </w:tc>
        <w:tc>
          <w:tcPr>
            <w:tcW w:w="2086" w:type="dxa"/>
            <w:hideMark/>
          </w:tcPr>
          <w:p w14:paraId="7F5E83DD"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Begin with #1 and number consecutively.  Mark last weekly payroll as “#-Final”</w:t>
            </w:r>
          </w:p>
        </w:tc>
        <w:tc>
          <w:tcPr>
            <w:tcW w:w="3240" w:type="dxa"/>
            <w:hideMark/>
          </w:tcPr>
          <w:p w14:paraId="67F5AC6B"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b/>
                <w:bCs/>
                <w:color w:val="000000"/>
                <w:sz w:val="20"/>
                <w:szCs w:val="20"/>
              </w:rPr>
              <w:t>Note:</w:t>
            </w:r>
            <w:r w:rsidRPr="00463FEE">
              <w:rPr>
                <w:rFonts w:eastAsia="Times New Roman" w:cs="Times New Roman"/>
                <w:color w:val="000000"/>
                <w:sz w:val="20"/>
                <w:szCs w:val="20"/>
              </w:rPr>
              <w:t xml:space="preserve"> If temporary break occurs, 1) number and submit weekly and write “no work week” OR   2) write memo to file stating “temporary break, returning MM/DD/YYYY” and number sequentially when returning to job site</w:t>
            </w:r>
          </w:p>
        </w:tc>
        <w:tc>
          <w:tcPr>
            <w:tcW w:w="2997" w:type="dxa"/>
            <w:hideMark/>
          </w:tcPr>
          <w:p w14:paraId="56E47DE1" w14:textId="77777777" w:rsidR="004E249C" w:rsidRPr="00463FEE" w:rsidRDefault="004E249C" w:rsidP="004E249C">
            <w:pPr>
              <w:ind w:firstLineChars="400" w:firstLine="80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 </w:t>
            </w:r>
          </w:p>
        </w:tc>
      </w:tr>
      <w:tr w:rsidR="00B344B6" w:rsidRPr="00463FEE" w14:paraId="735A686C" w14:textId="77777777" w:rsidTr="007B507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430" w:type="dxa"/>
            <w:noWrap/>
          </w:tcPr>
          <w:p w14:paraId="13455A4B" w14:textId="77777777" w:rsidR="00B344B6" w:rsidRPr="00054A57" w:rsidRDefault="00B344B6" w:rsidP="00B344B6">
            <w:pPr>
              <w:rPr>
                <w:rFonts w:eastAsia="Times New Roman" w:cs="Times New Roman"/>
                <w:color w:val="000000"/>
                <w:sz w:val="20"/>
                <w:szCs w:val="20"/>
              </w:rPr>
            </w:pPr>
            <w:r w:rsidRPr="00054A57">
              <w:rPr>
                <w:color w:val="000000"/>
                <w:sz w:val="20"/>
                <w:szCs w:val="20"/>
              </w:rPr>
              <w:t xml:space="preserve">FOR WEEK ENDING </w:t>
            </w:r>
          </w:p>
        </w:tc>
        <w:tc>
          <w:tcPr>
            <w:tcW w:w="2086" w:type="dxa"/>
          </w:tcPr>
          <w:p w14:paraId="66A59981" w14:textId="77777777" w:rsidR="00B344B6" w:rsidRPr="009C2999" w:rsidRDefault="00B344B6" w:rsidP="00B344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9C2999">
              <w:rPr>
                <w:rFonts w:eastAsia="Times New Roman" w:cs="Times New Roman"/>
                <w:color w:val="000000"/>
                <w:sz w:val="20"/>
                <w:szCs w:val="20"/>
              </w:rPr>
              <w:t>List the workweek ending date</w:t>
            </w:r>
          </w:p>
        </w:tc>
        <w:tc>
          <w:tcPr>
            <w:tcW w:w="3240" w:type="dxa"/>
          </w:tcPr>
          <w:p w14:paraId="79FED4C8" w14:textId="77777777" w:rsidR="00B344B6" w:rsidRPr="00463FEE" w:rsidRDefault="00B344B6" w:rsidP="00B344B6">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p>
        </w:tc>
        <w:tc>
          <w:tcPr>
            <w:tcW w:w="2997" w:type="dxa"/>
          </w:tcPr>
          <w:p w14:paraId="40360494" w14:textId="77777777" w:rsidR="00B344B6" w:rsidRPr="00463FEE" w:rsidRDefault="00B344B6" w:rsidP="00B344B6">
            <w:pPr>
              <w:ind w:firstLineChars="400" w:firstLine="80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p>
        </w:tc>
      </w:tr>
      <w:tr w:rsidR="004E249C" w:rsidRPr="00463FEE" w14:paraId="07DC59C0" w14:textId="77777777" w:rsidTr="00AF34B1">
        <w:trPr>
          <w:trHeight w:val="315"/>
        </w:trPr>
        <w:tc>
          <w:tcPr>
            <w:cnfStyle w:val="001000000000" w:firstRow="0" w:lastRow="0" w:firstColumn="1" w:lastColumn="0" w:oddVBand="0" w:evenVBand="0" w:oddHBand="0" w:evenHBand="0" w:firstRowFirstColumn="0" w:firstRowLastColumn="0" w:lastRowFirstColumn="0" w:lastRowLastColumn="0"/>
            <w:tcW w:w="2430" w:type="dxa"/>
            <w:hideMark/>
          </w:tcPr>
          <w:p w14:paraId="6E64DC16" w14:textId="77777777" w:rsidR="004E249C" w:rsidRPr="00054A57" w:rsidRDefault="004E249C" w:rsidP="004E249C">
            <w:pPr>
              <w:rPr>
                <w:rFonts w:eastAsia="Times New Roman" w:cs="Times New Roman"/>
                <w:bCs w:val="0"/>
                <w:color w:val="000000"/>
                <w:sz w:val="20"/>
                <w:szCs w:val="20"/>
              </w:rPr>
            </w:pPr>
            <w:r w:rsidRPr="00054A57">
              <w:rPr>
                <w:rFonts w:eastAsia="Times New Roman" w:cs="Times New Roman"/>
                <w:bCs w:val="0"/>
                <w:color w:val="000000"/>
                <w:sz w:val="20"/>
                <w:szCs w:val="20"/>
              </w:rPr>
              <w:t xml:space="preserve">Project </w:t>
            </w:r>
            <w:r w:rsidR="00B344B6" w:rsidRPr="00054A57">
              <w:rPr>
                <w:rFonts w:eastAsia="Times New Roman" w:cs="Times New Roman"/>
                <w:bCs w:val="0"/>
                <w:color w:val="000000"/>
                <w:sz w:val="20"/>
                <w:szCs w:val="20"/>
              </w:rPr>
              <w:t xml:space="preserve">Name </w:t>
            </w:r>
            <w:r w:rsidRPr="00054A57">
              <w:rPr>
                <w:rFonts w:eastAsia="Times New Roman" w:cs="Times New Roman"/>
                <w:bCs w:val="0"/>
                <w:color w:val="000000"/>
                <w:sz w:val="20"/>
                <w:szCs w:val="20"/>
              </w:rPr>
              <w:t xml:space="preserve">and Location: </w:t>
            </w:r>
          </w:p>
        </w:tc>
        <w:tc>
          <w:tcPr>
            <w:tcW w:w="2086" w:type="dxa"/>
            <w:hideMark/>
          </w:tcPr>
          <w:p w14:paraId="2E5C24B7" w14:textId="77777777" w:rsidR="004E249C" w:rsidRPr="004E249C"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rPr>
            </w:pPr>
            <w:r w:rsidRPr="004E249C">
              <w:rPr>
                <w:rFonts w:eastAsia="Times New Roman" w:cs="Times New Roman"/>
                <w:b/>
                <w:color w:val="000000"/>
                <w:sz w:val="20"/>
                <w:szCs w:val="20"/>
              </w:rPr>
              <w:t>Self - explanatory</w:t>
            </w:r>
          </w:p>
        </w:tc>
        <w:tc>
          <w:tcPr>
            <w:tcW w:w="3240" w:type="dxa"/>
            <w:hideMark/>
          </w:tcPr>
          <w:p w14:paraId="1FF9498A" w14:textId="77777777" w:rsidR="004E249C" w:rsidRPr="00463FEE" w:rsidRDefault="004E249C" w:rsidP="004E249C">
            <w:pPr>
              <w:ind w:firstLineChars="400" w:firstLine="80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 </w:t>
            </w:r>
          </w:p>
        </w:tc>
        <w:tc>
          <w:tcPr>
            <w:tcW w:w="2997" w:type="dxa"/>
            <w:hideMark/>
          </w:tcPr>
          <w:p w14:paraId="3986EA6E" w14:textId="77777777" w:rsidR="004E249C" w:rsidRPr="00463FEE" w:rsidRDefault="004E249C" w:rsidP="004E249C">
            <w:pPr>
              <w:ind w:firstLineChars="400" w:firstLine="80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 </w:t>
            </w:r>
          </w:p>
        </w:tc>
      </w:tr>
      <w:tr w:rsidR="004E249C" w:rsidRPr="00463FEE" w14:paraId="098C9570" w14:textId="77777777" w:rsidTr="00AF3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hideMark/>
          </w:tcPr>
          <w:p w14:paraId="2B6BE1C9" w14:textId="77777777" w:rsidR="004E249C" w:rsidRPr="00054A57" w:rsidRDefault="004E249C" w:rsidP="004E249C">
            <w:pPr>
              <w:rPr>
                <w:rFonts w:eastAsia="Times New Roman" w:cs="Times New Roman"/>
                <w:bCs w:val="0"/>
                <w:color w:val="000000"/>
                <w:sz w:val="20"/>
                <w:szCs w:val="20"/>
              </w:rPr>
            </w:pPr>
            <w:r w:rsidRPr="00054A57">
              <w:rPr>
                <w:rFonts w:eastAsia="Times New Roman" w:cs="Times New Roman"/>
                <w:bCs w:val="0"/>
                <w:color w:val="000000"/>
                <w:sz w:val="20"/>
                <w:szCs w:val="20"/>
              </w:rPr>
              <w:t xml:space="preserve">Project or Contract No.: </w:t>
            </w:r>
          </w:p>
        </w:tc>
        <w:tc>
          <w:tcPr>
            <w:tcW w:w="2086" w:type="dxa"/>
            <w:hideMark/>
          </w:tcPr>
          <w:p w14:paraId="64C196FC"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(Enter TDHCA Contract No.)</w:t>
            </w:r>
          </w:p>
        </w:tc>
        <w:tc>
          <w:tcPr>
            <w:tcW w:w="3240" w:type="dxa"/>
            <w:hideMark/>
          </w:tcPr>
          <w:p w14:paraId="71CA3FE0"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p>
        </w:tc>
        <w:tc>
          <w:tcPr>
            <w:tcW w:w="2997" w:type="dxa"/>
            <w:hideMark/>
          </w:tcPr>
          <w:p w14:paraId="770157A7" w14:textId="77777777" w:rsidR="004E249C" w:rsidRPr="00463FEE" w:rsidRDefault="004E249C" w:rsidP="004E249C">
            <w:pPr>
              <w:ind w:firstLineChars="400" w:firstLine="80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 </w:t>
            </w:r>
          </w:p>
        </w:tc>
      </w:tr>
      <w:tr w:rsidR="004E249C" w:rsidRPr="00BC62DB" w14:paraId="3451095B" w14:textId="77777777" w:rsidTr="00AF34B1">
        <w:trPr>
          <w:trHeight w:val="278"/>
        </w:trPr>
        <w:tc>
          <w:tcPr>
            <w:cnfStyle w:val="001000000000" w:firstRow="0" w:lastRow="0" w:firstColumn="1" w:lastColumn="0" w:oddVBand="0" w:evenVBand="0" w:oddHBand="0" w:evenHBand="0" w:firstRowFirstColumn="0" w:firstRowLastColumn="0" w:lastRowFirstColumn="0" w:lastRowLastColumn="0"/>
            <w:tcW w:w="2430" w:type="dxa"/>
            <w:hideMark/>
          </w:tcPr>
          <w:p w14:paraId="714D8F39" w14:textId="77777777" w:rsidR="004E249C" w:rsidRPr="00BC62DB" w:rsidRDefault="004E249C" w:rsidP="004E249C">
            <w:pPr>
              <w:rPr>
                <w:rFonts w:eastAsia="Times New Roman" w:cs="Times New Roman"/>
                <w:bCs w:val="0"/>
                <w:color w:val="000000"/>
                <w:sz w:val="28"/>
                <w:szCs w:val="28"/>
              </w:rPr>
            </w:pPr>
            <w:r w:rsidRPr="00BC62DB">
              <w:rPr>
                <w:rFonts w:eastAsia="Times New Roman" w:cs="Times New Roman"/>
                <w:bCs w:val="0"/>
                <w:color w:val="000000"/>
                <w:sz w:val="28"/>
                <w:szCs w:val="28"/>
              </w:rPr>
              <w:t>COLUMNS 1 - 9</w:t>
            </w:r>
          </w:p>
        </w:tc>
        <w:tc>
          <w:tcPr>
            <w:tcW w:w="2086" w:type="dxa"/>
            <w:hideMark/>
          </w:tcPr>
          <w:p w14:paraId="477C7DFC" w14:textId="77777777" w:rsidR="004E249C" w:rsidRPr="00BC62DB" w:rsidRDefault="004E249C" w:rsidP="004E249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8"/>
                <w:szCs w:val="28"/>
              </w:rPr>
            </w:pPr>
            <w:r w:rsidRPr="00BC62DB">
              <w:rPr>
                <w:rFonts w:eastAsia="Times New Roman" w:cs="Times New Roman"/>
                <w:b/>
                <w:bCs/>
                <w:color w:val="000000"/>
                <w:sz w:val="28"/>
                <w:szCs w:val="28"/>
              </w:rPr>
              <w:t> </w:t>
            </w:r>
          </w:p>
        </w:tc>
        <w:tc>
          <w:tcPr>
            <w:tcW w:w="3240" w:type="dxa"/>
            <w:hideMark/>
          </w:tcPr>
          <w:p w14:paraId="0DFA0531" w14:textId="77777777" w:rsidR="004E249C" w:rsidRPr="00BC62DB" w:rsidRDefault="004E249C" w:rsidP="004E249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8"/>
                <w:szCs w:val="28"/>
              </w:rPr>
            </w:pPr>
            <w:r w:rsidRPr="00BC62DB">
              <w:rPr>
                <w:rFonts w:eastAsia="Times New Roman" w:cs="Times New Roman"/>
                <w:b/>
                <w:bCs/>
                <w:color w:val="000000"/>
                <w:sz w:val="28"/>
                <w:szCs w:val="28"/>
              </w:rPr>
              <w:t> </w:t>
            </w:r>
          </w:p>
        </w:tc>
        <w:tc>
          <w:tcPr>
            <w:tcW w:w="2997" w:type="dxa"/>
            <w:hideMark/>
          </w:tcPr>
          <w:p w14:paraId="4BA5D7B5" w14:textId="77777777" w:rsidR="004E249C" w:rsidRPr="00BC62DB" w:rsidRDefault="004E249C" w:rsidP="004E249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8"/>
                <w:szCs w:val="28"/>
              </w:rPr>
            </w:pPr>
            <w:r w:rsidRPr="00BC62DB">
              <w:rPr>
                <w:rFonts w:eastAsia="Times New Roman" w:cs="Times New Roman"/>
                <w:b/>
                <w:bCs/>
                <w:color w:val="000000"/>
                <w:sz w:val="28"/>
                <w:szCs w:val="28"/>
              </w:rPr>
              <w:t> </w:t>
            </w:r>
          </w:p>
        </w:tc>
      </w:tr>
      <w:tr w:rsidR="004E249C" w:rsidRPr="00463FEE" w14:paraId="02F63181" w14:textId="77777777" w:rsidTr="00AF34B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30" w:type="dxa"/>
            <w:hideMark/>
          </w:tcPr>
          <w:p w14:paraId="23E0B04B" w14:textId="77777777" w:rsidR="004E249C" w:rsidRPr="00054A57" w:rsidRDefault="004E249C" w:rsidP="004E249C">
            <w:pPr>
              <w:ind w:firstLineChars="400" w:firstLine="800"/>
              <w:rPr>
                <w:rFonts w:eastAsia="Times New Roman" w:cs="Times New Roman"/>
                <w:color w:val="000000"/>
                <w:sz w:val="20"/>
                <w:szCs w:val="20"/>
              </w:rPr>
            </w:pPr>
            <w:r w:rsidRPr="00054A57">
              <w:rPr>
                <w:rFonts w:eastAsia="Times New Roman" w:cs="Times New Roman"/>
                <w:color w:val="000000"/>
                <w:sz w:val="20"/>
                <w:szCs w:val="20"/>
              </w:rPr>
              <w:t> </w:t>
            </w:r>
          </w:p>
        </w:tc>
        <w:tc>
          <w:tcPr>
            <w:tcW w:w="2086" w:type="dxa"/>
            <w:hideMark/>
          </w:tcPr>
          <w:p w14:paraId="7DD7E49D" w14:textId="77777777" w:rsidR="004E249C" w:rsidRPr="004E249C"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4E249C">
              <w:rPr>
                <w:rFonts w:eastAsia="Times New Roman" w:cs="Times New Roman"/>
                <w:b/>
                <w:color w:val="000000"/>
                <w:sz w:val="20"/>
                <w:szCs w:val="20"/>
              </w:rPr>
              <w:t>FORM DESCRIPTION </w:t>
            </w:r>
          </w:p>
        </w:tc>
        <w:tc>
          <w:tcPr>
            <w:tcW w:w="3240" w:type="dxa"/>
            <w:hideMark/>
          </w:tcPr>
          <w:p w14:paraId="5E6A6427" w14:textId="77777777" w:rsidR="004E249C" w:rsidRPr="00463FEE" w:rsidRDefault="004E249C" w:rsidP="004E249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ACTION</w:t>
            </w:r>
          </w:p>
        </w:tc>
        <w:tc>
          <w:tcPr>
            <w:tcW w:w="2997" w:type="dxa"/>
            <w:hideMark/>
          </w:tcPr>
          <w:p w14:paraId="32911598" w14:textId="77777777" w:rsidR="004E249C" w:rsidRPr="00463FEE" w:rsidRDefault="004E249C" w:rsidP="004E249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RESPONSIBILITY</w:t>
            </w:r>
          </w:p>
        </w:tc>
      </w:tr>
      <w:tr w:rsidR="004E249C" w:rsidRPr="00463FEE" w14:paraId="67355B00" w14:textId="77777777" w:rsidTr="00AF34B1">
        <w:trPr>
          <w:trHeight w:val="1275"/>
        </w:trPr>
        <w:tc>
          <w:tcPr>
            <w:cnfStyle w:val="001000000000" w:firstRow="0" w:lastRow="0" w:firstColumn="1" w:lastColumn="0" w:oddVBand="0" w:evenVBand="0" w:oddHBand="0" w:evenHBand="0" w:firstRowFirstColumn="0" w:firstRowLastColumn="0" w:lastRowFirstColumn="0" w:lastRowLastColumn="0"/>
            <w:tcW w:w="2430" w:type="dxa"/>
            <w:hideMark/>
          </w:tcPr>
          <w:p w14:paraId="39D5C7B4" w14:textId="77777777" w:rsidR="004E249C" w:rsidRPr="00054A57" w:rsidRDefault="004E249C" w:rsidP="00AF34B1">
            <w:pPr>
              <w:rPr>
                <w:rFonts w:eastAsia="Times New Roman" w:cs="Times New Roman"/>
                <w:bCs w:val="0"/>
                <w:color w:val="000000"/>
                <w:sz w:val="20"/>
                <w:szCs w:val="20"/>
              </w:rPr>
            </w:pPr>
            <w:r w:rsidRPr="00054A57">
              <w:rPr>
                <w:rFonts w:eastAsia="Times New Roman" w:cs="Times New Roman"/>
                <w:bCs w:val="0"/>
                <w:color w:val="000000"/>
                <w:sz w:val="20"/>
                <w:szCs w:val="20"/>
              </w:rPr>
              <w:t>COLUMN 1</w:t>
            </w:r>
          </w:p>
        </w:tc>
        <w:tc>
          <w:tcPr>
            <w:tcW w:w="2086" w:type="dxa"/>
            <w:hideMark/>
          </w:tcPr>
          <w:p w14:paraId="595B13D1" w14:textId="77777777" w:rsidR="004E249C" w:rsidRPr="00463FEE" w:rsidRDefault="004E249C" w:rsidP="006326D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Name and Individual identifying No</w:t>
            </w:r>
            <w:r w:rsidR="008162A2">
              <w:rPr>
                <w:rFonts w:eastAsia="Times New Roman" w:cs="Times New Roman"/>
                <w:color w:val="000000"/>
                <w:sz w:val="20"/>
                <w:szCs w:val="20"/>
              </w:rPr>
              <w:t>.</w:t>
            </w:r>
            <w:r w:rsidRPr="00463FEE">
              <w:rPr>
                <w:rFonts w:eastAsia="Times New Roman" w:cs="Times New Roman"/>
                <w:color w:val="000000"/>
                <w:sz w:val="20"/>
                <w:szCs w:val="20"/>
              </w:rPr>
              <w:t xml:space="preserve"> </w:t>
            </w:r>
            <w:r w:rsidR="006326DB">
              <w:rPr>
                <w:rFonts w:eastAsia="Times New Roman" w:cs="Times New Roman"/>
                <w:color w:val="000000"/>
                <w:sz w:val="20"/>
                <w:szCs w:val="20"/>
              </w:rPr>
              <w:t>(e.g., L</w:t>
            </w:r>
            <w:r w:rsidRPr="00463FEE">
              <w:rPr>
                <w:rFonts w:eastAsia="Times New Roman" w:cs="Times New Roman"/>
                <w:color w:val="000000"/>
                <w:sz w:val="20"/>
                <w:szCs w:val="20"/>
              </w:rPr>
              <w:t>AST 4 – digit # of Social Security or Payroll No.</w:t>
            </w:r>
            <w:r w:rsidR="006326DB">
              <w:rPr>
                <w:rFonts w:eastAsia="Times New Roman" w:cs="Times New Roman"/>
                <w:color w:val="000000"/>
                <w:sz w:val="20"/>
                <w:szCs w:val="20"/>
              </w:rPr>
              <w:t>)</w:t>
            </w:r>
            <w:r w:rsidRPr="00463FEE">
              <w:rPr>
                <w:rFonts w:eastAsia="Times New Roman" w:cs="Times New Roman"/>
                <w:color w:val="000000"/>
                <w:sz w:val="20"/>
                <w:szCs w:val="20"/>
              </w:rPr>
              <w:t xml:space="preserve"> of W</w:t>
            </w:r>
            <w:r w:rsidR="006326DB">
              <w:rPr>
                <w:rFonts w:eastAsia="Times New Roman" w:cs="Times New Roman"/>
                <w:color w:val="000000"/>
                <w:sz w:val="20"/>
                <w:szCs w:val="20"/>
              </w:rPr>
              <w:t>orker</w:t>
            </w:r>
          </w:p>
        </w:tc>
        <w:tc>
          <w:tcPr>
            <w:tcW w:w="3240" w:type="dxa"/>
            <w:hideMark/>
          </w:tcPr>
          <w:p w14:paraId="16141816"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DO NOT enter full worker Social Security</w:t>
            </w:r>
            <w:r w:rsidR="0086540B">
              <w:rPr>
                <w:rFonts w:eastAsia="Times New Roman" w:cs="Times New Roman"/>
                <w:color w:val="000000"/>
                <w:sz w:val="20"/>
                <w:szCs w:val="20"/>
              </w:rPr>
              <w:t xml:space="preserve"> number</w:t>
            </w:r>
          </w:p>
        </w:tc>
        <w:tc>
          <w:tcPr>
            <w:tcW w:w="2997" w:type="dxa"/>
            <w:hideMark/>
          </w:tcPr>
          <w:p w14:paraId="1BECD1B2" w14:textId="77777777" w:rsidR="004E249C" w:rsidRPr="00463FEE" w:rsidRDefault="004E249C" w:rsidP="00557F8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Separate W</w:t>
            </w:r>
            <w:r w:rsidRPr="00463FEE">
              <w:rPr>
                <w:rFonts w:eastAsia="Times New Roman" w:cs="Times New Roman"/>
                <w:b/>
                <w:bCs/>
                <w:color w:val="000000"/>
                <w:sz w:val="20"/>
                <w:szCs w:val="20"/>
              </w:rPr>
              <w:t>orker Information Sheet</w:t>
            </w:r>
            <w:r w:rsidRPr="00463FEE">
              <w:rPr>
                <w:rFonts w:eastAsia="Times New Roman" w:cs="Times New Roman"/>
                <w:color w:val="000000"/>
                <w:sz w:val="20"/>
                <w:szCs w:val="20"/>
              </w:rPr>
              <w:t xml:space="preserve"> that lists all hired workers name, full social security number, address and telephone (optional) must be provided to Prime by each hired contractors</w:t>
            </w:r>
          </w:p>
        </w:tc>
      </w:tr>
      <w:tr w:rsidR="004E249C" w:rsidRPr="00463FEE" w14:paraId="72B92906" w14:textId="77777777" w:rsidTr="00AF34B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430" w:type="dxa"/>
            <w:hideMark/>
          </w:tcPr>
          <w:p w14:paraId="04F0F7D4" w14:textId="77777777" w:rsidR="004E249C" w:rsidRPr="00054A57" w:rsidRDefault="004E249C" w:rsidP="00AF34B1">
            <w:pPr>
              <w:jc w:val="both"/>
              <w:rPr>
                <w:rFonts w:eastAsia="Times New Roman" w:cs="Times New Roman"/>
                <w:bCs w:val="0"/>
                <w:color w:val="000000"/>
                <w:sz w:val="20"/>
                <w:szCs w:val="20"/>
              </w:rPr>
            </w:pPr>
            <w:r w:rsidRPr="00054A57">
              <w:rPr>
                <w:rFonts w:eastAsia="Times New Roman" w:cs="Times New Roman"/>
                <w:bCs w:val="0"/>
                <w:color w:val="000000"/>
                <w:sz w:val="20"/>
                <w:szCs w:val="20"/>
              </w:rPr>
              <w:t>COLUMN 2</w:t>
            </w:r>
          </w:p>
        </w:tc>
        <w:tc>
          <w:tcPr>
            <w:tcW w:w="2086" w:type="dxa"/>
            <w:hideMark/>
          </w:tcPr>
          <w:p w14:paraId="2B6037EA"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Worker and No. of Withholding Exemptions</w:t>
            </w:r>
          </w:p>
        </w:tc>
        <w:tc>
          <w:tcPr>
            <w:tcW w:w="3240" w:type="dxa"/>
            <w:hideMark/>
          </w:tcPr>
          <w:p w14:paraId="254DD2D1"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Optional</w:t>
            </w:r>
          </w:p>
        </w:tc>
        <w:tc>
          <w:tcPr>
            <w:tcW w:w="2997" w:type="dxa"/>
            <w:hideMark/>
          </w:tcPr>
          <w:p w14:paraId="359D685B"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Not required but can be completed</w:t>
            </w:r>
          </w:p>
        </w:tc>
      </w:tr>
      <w:tr w:rsidR="004E249C" w:rsidRPr="00463FEE" w14:paraId="2DCD0D25" w14:textId="77777777" w:rsidTr="00AF34B1">
        <w:trPr>
          <w:trHeight w:val="525"/>
        </w:trPr>
        <w:tc>
          <w:tcPr>
            <w:cnfStyle w:val="001000000000" w:firstRow="0" w:lastRow="0" w:firstColumn="1" w:lastColumn="0" w:oddVBand="0" w:evenVBand="0" w:oddHBand="0" w:evenHBand="0" w:firstRowFirstColumn="0" w:firstRowLastColumn="0" w:lastRowFirstColumn="0" w:lastRowLastColumn="0"/>
            <w:tcW w:w="2430" w:type="dxa"/>
            <w:hideMark/>
          </w:tcPr>
          <w:p w14:paraId="4467AD56" w14:textId="77777777" w:rsidR="004E249C" w:rsidRPr="00054A57" w:rsidRDefault="004E249C" w:rsidP="00AF34B1">
            <w:pPr>
              <w:jc w:val="both"/>
              <w:rPr>
                <w:rFonts w:eastAsia="Times New Roman" w:cs="Times New Roman"/>
                <w:bCs w:val="0"/>
                <w:color w:val="000000"/>
                <w:sz w:val="20"/>
                <w:szCs w:val="20"/>
              </w:rPr>
            </w:pPr>
            <w:r w:rsidRPr="00054A57">
              <w:rPr>
                <w:rFonts w:eastAsia="Times New Roman" w:cs="Times New Roman"/>
                <w:bCs w:val="0"/>
                <w:color w:val="000000"/>
                <w:sz w:val="20"/>
                <w:szCs w:val="20"/>
              </w:rPr>
              <w:t>COLUMN 3</w:t>
            </w:r>
          </w:p>
        </w:tc>
        <w:tc>
          <w:tcPr>
            <w:tcW w:w="2086" w:type="dxa"/>
            <w:hideMark/>
          </w:tcPr>
          <w:p w14:paraId="58719448"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Work Classification</w:t>
            </w:r>
          </w:p>
        </w:tc>
        <w:tc>
          <w:tcPr>
            <w:tcW w:w="3240" w:type="dxa"/>
            <w:hideMark/>
          </w:tcPr>
          <w:p w14:paraId="18527868"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1. Worker class on GWD</w:t>
            </w:r>
          </w:p>
        </w:tc>
        <w:tc>
          <w:tcPr>
            <w:tcW w:w="2997" w:type="dxa"/>
            <w:hideMark/>
          </w:tcPr>
          <w:p w14:paraId="2EE1F6FD"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If NOT listed on GWD, process request for class approval by DOL</w:t>
            </w:r>
          </w:p>
        </w:tc>
      </w:tr>
      <w:tr w:rsidR="004E249C" w:rsidRPr="00463FEE" w14:paraId="53B3547C" w14:textId="77777777" w:rsidTr="00AF34B1">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2430" w:type="dxa"/>
            <w:hideMark/>
          </w:tcPr>
          <w:p w14:paraId="2E7E17FD" w14:textId="77777777" w:rsidR="004E249C" w:rsidRPr="004E249C" w:rsidRDefault="004E249C" w:rsidP="00AF34B1">
            <w:pPr>
              <w:ind w:firstLineChars="400" w:firstLine="800"/>
              <w:jc w:val="both"/>
              <w:rPr>
                <w:rFonts w:eastAsia="Times New Roman" w:cs="Times New Roman"/>
                <w:bCs w:val="0"/>
                <w:sz w:val="20"/>
                <w:szCs w:val="20"/>
              </w:rPr>
            </w:pPr>
            <w:r w:rsidRPr="004E249C">
              <w:rPr>
                <w:rFonts w:eastAsia="Times New Roman" w:cs="Times New Roman"/>
                <w:bCs w:val="0"/>
                <w:sz w:val="20"/>
                <w:szCs w:val="20"/>
              </w:rPr>
              <w:t> </w:t>
            </w:r>
          </w:p>
        </w:tc>
        <w:tc>
          <w:tcPr>
            <w:tcW w:w="2086" w:type="dxa"/>
            <w:hideMark/>
          </w:tcPr>
          <w:p w14:paraId="366B0CB1"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43D2BC97"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2. Apprentice and/or Trainees</w:t>
            </w:r>
          </w:p>
        </w:tc>
        <w:tc>
          <w:tcPr>
            <w:tcW w:w="2997" w:type="dxa"/>
            <w:hideMark/>
          </w:tcPr>
          <w:p w14:paraId="0699C1FA"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Must be registered in a bona fide program approved by the Department of Labor Employment &amp; Training Office of Apprenticeship (DOL-ETA).  NO exceptions. Must NOT exceed the ration of apprentices to journeymen</w:t>
            </w:r>
            <w:r w:rsidRPr="00463FEE">
              <w:rPr>
                <w:rFonts w:eastAsia="Times New Roman" w:cs="Times New Roman"/>
                <w:b/>
                <w:bCs/>
                <w:color w:val="000000"/>
                <w:sz w:val="20"/>
                <w:szCs w:val="20"/>
              </w:rPr>
              <w:t>.</w:t>
            </w:r>
          </w:p>
        </w:tc>
      </w:tr>
      <w:tr w:rsidR="004E249C" w:rsidRPr="00463FEE" w14:paraId="0AA6C5E7" w14:textId="77777777" w:rsidTr="00AF34B1">
        <w:trPr>
          <w:trHeight w:val="300"/>
        </w:trPr>
        <w:tc>
          <w:tcPr>
            <w:cnfStyle w:val="001000000000" w:firstRow="0" w:lastRow="0" w:firstColumn="1" w:lastColumn="0" w:oddVBand="0" w:evenVBand="0" w:oddHBand="0" w:evenHBand="0" w:firstRowFirstColumn="0" w:firstRowLastColumn="0" w:lastRowFirstColumn="0" w:lastRowLastColumn="0"/>
            <w:tcW w:w="2430" w:type="dxa"/>
            <w:hideMark/>
          </w:tcPr>
          <w:p w14:paraId="21BCE986" w14:textId="77777777" w:rsidR="004E249C" w:rsidRPr="004E249C" w:rsidRDefault="004E249C" w:rsidP="00AF34B1">
            <w:pPr>
              <w:ind w:firstLineChars="400" w:firstLine="800"/>
              <w:jc w:val="both"/>
              <w:rPr>
                <w:rFonts w:eastAsia="Times New Roman" w:cs="Times New Roman"/>
                <w:bCs w:val="0"/>
                <w:sz w:val="20"/>
                <w:szCs w:val="20"/>
              </w:rPr>
            </w:pPr>
            <w:r w:rsidRPr="004E249C">
              <w:rPr>
                <w:rFonts w:eastAsia="Times New Roman" w:cs="Times New Roman"/>
                <w:bCs w:val="0"/>
                <w:sz w:val="20"/>
                <w:szCs w:val="20"/>
              </w:rPr>
              <w:t> </w:t>
            </w:r>
          </w:p>
        </w:tc>
        <w:tc>
          <w:tcPr>
            <w:tcW w:w="2086" w:type="dxa"/>
            <w:hideMark/>
          </w:tcPr>
          <w:p w14:paraId="6757704D"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207C23C6"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2997" w:type="dxa"/>
            <w:hideMark/>
          </w:tcPr>
          <w:p w14:paraId="557528B0"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r>
      <w:tr w:rsidR="004E249C" w:rsidRPr="00463FEE" w14:paraId="7A48BDF5" w14:textId="77777777" w:rsidTr="00AF34B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0" w:type="dxa"/>
            <w:hideMark/>
          </w:tcPr>
          <w:p w14:paraId="3B02D9DA" w14:textId="77777777" w:rsidR="004E249C" w:rsidRPr="004E249C" w:rsidRDefault="004E249C" w:rsidP="00AF34B1">
            <w:pPr>
              <w:ind w:firstLineChars="400" w:firstLine="800"/>
              <w:jc w:val="both"/>
              <w:rPr>
                <w:rFonts w:eastAsia="Times New Roman" w:cs="Times New Roman"/>
                <w:bCs w:val="0"/>
                <w:sz w:val="20"/>
                <w:szCs w:val="20"/>
              </w:rPr>
            </w:pPr>
            <w:r w:rsidRPr="004E249C">
              <w:rPr>
                <w:rFonts w:eastAsia="Times New Roman" w:cs="Times New Roman"/>
                <w:bCs w:val="0"/>
                <w:sz w:val="20"/>
                <w:szCs w:val="20"/>
              </w:rPr>
              <w:t> </w:t>
            </w:r>
          </w:p>
        </w:tc>
        <w:tc>
          <w:tcPr>
            <w:tcW w:w="2086" w:type="dxa"/>
            <w:hideMark/>
          </w:tcPr>
          <w:p w14:paraId="776C5D1A"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133CB7A4"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2997" w:type="dxa"/>
            <w:hideMark/>
          </w:tcPr>
          <w:p w14:paraId="1B5DD889"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xml:space="preserve">NOTE: State licensing  apprentice programs MUST be approved DOL-ETA </w:t>
            </w:r>
          </w:p>
        </w:tc>
      </w:tr>
      <w:tr w:rsidR="004E249C" w:rsidRPr="00463FEE" w14:paraId="3E89DA27" w14:textId="77777777" w:rsidTr="00AF34B1">
        <w:trPr>
          <w:trHeight w:val="525"/>
        </w:trPr>
        <w:tc>
          <w:tcPr>
            <w:cnfStyle w:val="001000000000" w:firstRow="0" w:lastRow="0" w:firstColumn="1" w:lastColumn="0" w:oddVBand="0" w:evenVBand="0" w:oddHBand="0" w:evenHBand="0" w:firstRowFirstColumn="0" w:firstRowLastColumn="0" w:lastRowFirstColumn="0" w:lastRowLastColumn="0"/>
            <w:tcW w:w="2430" w:type="dxa"/>
            <w:hideMark/>
          </w:tcPr>
          <w:p w14:paraId="53AC5710"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lastRenderedPageBreak/>
              <w:t> </w:t>
            </w:r>
          </w:p>
        </w:tc>
        <w:tc>
          <w:tcPr>
            <w:tcW w:w="2086" w:type="dxa"/>
            <w:hideMark/>
          </w:tcPr>
          <w:p w14:paraId="1594F2C8"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0E32A0B3"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2997" w:type="dxa"/>
            <w:hideMark/>
          </w:tcPr>
          <w:p w14:paraId="474BB5CA"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xml:space="preserve">NOTE: “Helper” class is forbidden unless listed on GWD.  </w:t>
            </w:r>
          </w:p>
        </w:tc>
      </w:tr>
      <w:tr w:rsidR="004E249C" w:rsidRPr="00463FEE" w14:paraId="7B0D3A59" w14:textId="77777777" w:rsidTr="00AF3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0" w:type="dxa"/>
            <w:hideMark/>
          </w:tcPr>
          <w:p w14:paraId="4982E6DB"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2086" w:type="dxa"/>
            <w:hideMark/>
          </w:tcPr>
          <w:p w14:paraId="3DDF2D7C"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35E0C44A"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3.   Union trade workers</w:t>
            </w:r>
          </w:p>
        </w:tc>
        <w:tc>
          <w:tcPr>
            <w:tcW w:w="2997" w:type="dxa"/>
            <w:hideMark/>
          </w:tcPr>
          <w:p w14:paraId="0AD72759"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MUST be paid union rates</w:t>
            </w:r>
          </w:p>
        </w:tc>
      </w:tr>
      <w:tr w:rsidR="004E249C" w:rsidRPr="00463FEE" w14:paraId="5C9F33B7" w14:textId="77777777" w:rsidTr="00AF34B1">
        <w:trPr>
          <w:trHeight w:val="315"/>
        </w:trPr>
        <w:tc>
          <w:tcPr>
            <w:cnfStyle w:val="001000000000" w:firstRow="0" w:lastRow="0" w:firstColumn="1" w:lastColumn="0" w:oddVBand="0" w:evenVBand="0" w:oddHBand="0" w:evenHBand="0" w:firstRowFirstColumn="0" w:firstRowLastColumn="0" w:lastRowFirstColumn="0" w:lastRowLastColumn="0"/>
            <w:tcW w:w="2430" w:type="dxa"/>
            <w:hideMark/>
          </w:tcPr>
          <w:p w14:paraId="4584714D"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2086" w:type="dxa"/>
            <w:hideMark/>
          </w:tcPr>
          <w:p w14:paraId="04FB7250"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3D5D2AA6"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2997" w:type="dxa"/>
            <w:hideMark/>
          </w:tcPr>
          <w:p w14:paraId="3A39F600"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r>
      <w:tr w:rsidR="004E249C" w:rsidRPr="00463FEE" w14:paraId="06EE2B32" w14:textId="77777777" w:rsidTr="00AF34B1">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430" w:type="dxa"/>
            <w:hideMark/>
          </w:tcPr>
          <w:p w14:paraId="628FEBE3"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2086" w:type="dxa"/>
            <w:hideMark/>
          </w:tcPr>
          <w:p w14:paraId="46595FB2"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6DB90FA5"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4.   Piece Worker</w:t>
            </w:r>
          </w:p>
        </w:tc>
        <w:tc>
          <w:tcPr>
            <w:tcW w:w="2997" w:type="dxa"/>
            <w:hideMark/>
          </w:tcPr>
          <w:p w14:paraId="6F9A20EE" w14:textId="77777777" w:rsidR="004E249C" w:rsidRPr="00463FEE" w:rsidRDefault="004E249C" w:rsidP="00557F8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xml:space="preserve">Classify according to GWD and pay class hourly wage. Convert total hours worked in workweek into hourly rate.  Pay required overtime at 1.5 basic rate if hours worked exceed 40 in a workweek  </w:t>
            </w:r>
          </w:p>
        </w:tc>
      </w:tr>
      <w:tr w:rsidR="004E249C" w:rsidRPr="00463FEE" w14:paraId="4BBFD2D5" w14:textId="77777777" w:rsidTr="00AF34B1">
        <w:trPr>
          <w:trHeight w:val="1530"/>
        </w:trPr>
        <w:tc>
          <w:tcPr>
            <w:cnfStyle w:val="001000000000" w:firstRow="0" w:lastRow="0" w:firstColumn="1" w:lastColumn="0" w:oddVBand="0" w:evenVBand="0" w:oddHBand="0" w:evenHBand="0" w:firstRowFirstColumn="0" w:firstRowLastColumn="0" w:lastRowFirstColumn="0" w:lastRowLastColumn="0"/>
            <w:tcW w:w="2430" w:type="dxa"/>
            <w:hideMark/>
          </w:tcPr>
          <w:p w14:paraId="79FBE3D1"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2086" w:type="dxa"/>
            <w:hideMark/>
          </w:tcPr>
          <w:p w14:paraId="4F5FD424"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2A5A55CD"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5.   Foreman or Supervisor</w:t>
            </w:r>
          </w:p>
        </w:tc>
        <w:tc>
          <w:tcPr>
            <w:tcW w:w="2997" w:type="dxa"/>
            <w:hideMark/>
          </w:tcPr>
          <w:p w14:paraId="669A6273" w14:textId="77777777" w:rsidR="004E249C" w:rsidRPr="00463FEE" w:rsidRDefault="004E249C" w:rsidP="00557F8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If Supervisor or Foreman performs the work of the trade and exceeds 20% during workweek, he/she must be listed on weekly payroll as “trade” worker. He/she is also entitled to earn 1.5 basic hourly ra</w:t>
            </w:r>
            <w:r w:rsidR="00557F8A">
              <w:rPr>
                <w:rFonts w:eastAsia="Times New Roman" w:cs="Times New Roman"/>
                <w:color w:val="000000"/>
                <w:sz w:val="20"/>
                <w:szCs w:val="20"/>
              </w:rPr>
              <w:t>te if worked hours exceed 40/hours</w:t>
            </w:r>
            <w:r w:rsidRPr="00463FEE">
              <w:rPr>
                <w:rFonts w:eastAsia="Times New Roman" w:cs="Times New Roman"/>
                <w:color w:val="000000"/>
                <w:sz w:val="20"/>
                <w:szCs w:val="20"/>
              </w:rPr>
              <w:t xml:space="preserve">  </w:t>
            </w:r>
          </w:p>
        </w:tc>
      </w:tr>
      <w:tr w:rsidR="004E249C" w:rsidRPr="00463FEE" w14:paraId="29EC684F" w14:textId="77777777" w:rsidTr="00AF34B1">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2430" w:type="dxa"/>
            <w:hideMark/>
          </w:tcPr>
          <w:p w14:paraId="1908154A"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2086" w:type="dxa"/>
            <w:hideMark/>
          </w:tcPr>
          <w:p w14:paraId="66257E8A"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477458FC"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2997" w:type="dxa"/>
            <w:hideMark/>
          </w:tcPr>
          <w:p w14:paraId="5586A81E" w14:textId="77777777" w:rsidR="004E249C" w:rsidRPr="00463FEE" w:rsidRDefault="004E249C" w:rsidP="00557F8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NOTE: Salaried employees loose exemption status if performing construction work on federally assisted DBRA project</w:t>
            </w:r>
          </w:p>
        </w:tc>
      </w:tr>
      <w:tr w:rsidR="004E249C" w:rsidRPr="00463FEE" w14:paraId="6E97894E" w14:textId="77777777" w:rsidTr="00AF34B1">
        <w:trPr>
          <w:trHeight w:val="1275"/>
        </w:trPr>
        <w:tc>
          <w:tcPr>
            <w:cnfStyle w:val="001000000000" w:firstRow="0" w:lastRow="0" w:firstColumn="1" w:lastColumn="0" w:oddVBand="0" w:evenVBand="0" w:oddHBand="0" w:evenHBand="0" w:firstRowFirstColumn="0" w:firstRowLastColumn="0" w:lastRowFirstColumn="0" w:lastRowLastColumn="0"/>
            <w:tcW w:w="2430" w:type="dxa"/>
            <w:hideMark/>
          </w:tcPr>
          <w:p w14:paraId="6D6A5745"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2086" w:type="dxa"/>
            <w:hideMark/>
          </w:tcPr>
          <w:p w14:paraId="23A2D13A"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38416BEC"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6.   Owner</w:t>
            </w:r>
          </w:p>
        </w:tc>
        <w:tc>
          <w:tcPr>
            <w:tcW w:w="2997" w:type="dxa"/>
            <w:hideMark/>
          </w:tcPr>
          <w:p w14:paraId="40D60C02"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If Owner performs trade work on project, he/she must be listed on payroll showing daily hours worked and total hours worked in workweek – hourly w</w:t>
            </w:r>
            <w:r w:rsidR="00557F8A">
              <w:rPr>
                <w:rFonts w:eastAsia="Times New Roman" w:cs="Times New Roman"/>
                <w:color w:val="000000"/>
                <w:sz w:val="20"/>
                <w:szCs w:val="20"/>
              </w:rPr>
              <w:t>age rate earned is NOT required</w:t>
            </w:r>
            <w:r w:rsidRPr="00463FEE">
              <w:rPr>
                <w:rFonts w:eastAsia="Times New Roman" w:cs="Times New Roman"/>
                <w:color w:val="000000"/>
                <w:sz w:val="20"/>
                <w:szCs w:val="20"/>
              </w:rPr>
              <w:t xml:space="preserve"> </w:t>
            </w:r>
          </w:p>
        </w:tc>
      </w:tr>
      <w:tr w:rsidR="004E249C" w:rsidRPr="00463FEE" w14:paraId="0703D6E7" w14:textId="77777777" w:rsidTr="00AF34B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430" w:type="dxa"/>
            <w:hideMark/>
          </w:tcPr>
          <w:p w14:paraId="467B7AB5"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2086" w:type="dxa"/>
            <w:hideMark/>
          </w:tcPr>
          <w:p w14:paraId="0A1F57E3"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6F7B42AE"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2997" w:type="dxa"/>
            <w:hideMark/>
          </w:tcPr>
          <w:p w14:paraId="66B9F549"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NOTE: If working solo, an owner CANNOT certify his/her payroll. Prime MUST certify hours worked on Prime payroll</w:t>
            </w:r>
          </w:p>
        </w:tc>
      </w:tr>
      <w:tr w:rsidR="004E249C" w:rsidRPr="00463FEE" w14:paraId="4743143B" w14:textId="77777777" w:rsidTr="00AF34B1">
        <w:trPr>
          <w:trHeight w:val="765"/>
        </w:trPr>
        <w:tc>
          <w:tcPr>
            <w:cnfStyle w:val="001000000000" w:firstRow="0" w:lastRow="0" w:firstColumn="1" w:lastColumn="0" w:oddVBand="0" w:evenVBand="0" w:oddHBand="0" w:evenHBand="0" w:firstRowFirstColumn="0" w:firstRowLastColumn="0" w:lastRowFirstColumn="0" w:lastRowLastColumn="0"/>
            <w:tcW w:w="2430" w:type="dxa"/>
            <w:hideMark/>
          </w:tcPr>
          <w:p w14:paraId="3958062E" w14:textId="77777777" w:rsidR="004E249C" w:rsidRPr="00054A57" w:rsidRDefault="004E249C" w:rsidP="00AF34B1">
            <w:pPr>
              <w:jc w:val="both"/>
              <w:rPr>
                <w:rFonts w:eastAsia="Times New Roman" w:cs="Times New Roman"/>
                <w:bCs w:val="0"/>
                <w:color w:val="000000"/>
                <w:sz w:val="20"/>
                <w:szCs w:val="20"/>
              </w:rPr>
            </w:pPr>
            <w:r w:rsidRPr="00054A57">
              <w:rPr>
                <w:rFonts w:eastAsia="Times New Roman" w:cs="Times New Roman"/>
                <w:bCs w:val="0"/>
                <w:color w:val="000000"/>
                <w:sz w:val="20"/>
                <w:szCs w:val="20"/>
              </w:rPr>
              <w:t>COLUMN 4</w:t>
            </w:r>
          </w:p>
        </w:tc>
        <w:tc>
          <w:tcPr>
            <w:tcW w:w="2086" w:type="dxa"/>
            <w:hideMark/>
          </w:tcPr>
          <w:p w14:paraId="00F1D746"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Day and Date</w:t>
            </w:r>
          </w:p>
        </w:tc>
        <w:tc>
          <w:tcPr>
            <w:tcW w:w="3240" w:type="dxa"/>
            <w:hideMark/>
          </w:tcPr>
          <w:p w14:paraId="58DC539F"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Daily Hours worked during Workweek: (0=Overtime hours and S=Straight time hours)</w:t>
            </w:r>
          </w:p>
        </w:tc>
        <w:tc>
          <w:tcPr>
            <w:tcW w:w="2997" w:type="dxa"/>
            <w:hideMark/>
          </w:tcPr>
          <w:p w14:paraId="1780E7A3" w14:textId="77777777" w:rsidR="004E249C" w:rsidRPr="00463FEE" w:rsidRDefault="004E249C" w:rsidP="00557F8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b/>
                <w:bCs/>
                <w:color w:val="000000"/>
                <w:sz w:val="20"/>
                <w:szCs w:val="20"/>
              </w:rPr>
              <w:t>Day and Date:</w:t>
            </w:r>
            <w:r w:rsidRPr="00463FEE">
              <w:rPr>
                <w:rFonts w:eastAsia="Times New Roman" w:cs="Times New Roman"/>
                <w:color w:val="000000"/>
                <w:sz w:val="20"/>
                <w:szCs w:val="20"/>
              </w:rPr>
              <w:t xml:space="preserve"> - List the first letter of each </w:t>
            </w:r>
            <w:r w:rsidR="00557F8A">
              <w:rPr>
                <w:rFonts w:eastAsia="Times New Roman" w:cs="Times New Roman"/>
                <w:color w:val="000000"/>
                <w:sz w:val="20"/>
                <w:szCs w:val="20"/>
              </w:rPr>
              <w:t xml:space="preserve">work </w:t>
            </w:r>
            <w:r w:rsidRPr="00463FEE">
              <w:rPr>
                <w:rFonts w:eastAsia="Times New Roman" w:cs="Times New Roman"/>
                <w:color w:val="000000"/>
                <w:sz w:val="20"/>
                <w:szCs w:val="20"/>
              </w:rPr>
              <w:t>day (i.e. S,M,T,W,T,F,S) and the date (i.e. 3/1, 3/2)</w:t>
            </w:r>
          </w:p>
        </w:tc>
      </w:tr>
      <w:tr w:rsidR="004E249C" w:rsidRPr="00463FEE" w14:paraId="2221F919" w14:textId="77777777" w:rsidTr="00AF34B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430" w:type="dxa"/>
            <w:hideMark/>
          </w:tcPr>
          <w:p w14:paraId="736C083A" w14:textId="77777777" w:rsidR="004E249C" w:rsidRPr="004E249C" w:rsidRDefault="004E249C" w:rsidP="00AF34B1">
            <w:pPr>
              <w:ind w:firstLineChars="400" w:firstLine="800"/>
              <w:jc w:val="both"/>
              <w:rPr>
                <w:rFonts w:eastAsia="Times New Roman" w:cs="Times New Roman"/>
                <w:bCs w:val="0"/>
                <w:sz w:val="20"/>
                <w:szCs w:val="20"/>
              </w:rPr>
            </w:pPr>
            <w:r w:rsidRPr="004E249C">
              <w:rPr>
                <w:rFonts w:eastAsia="Times New Roman" w:cs="Times New Roman"/>
                <w:bCs w:val="0"/>
                <w:sz w:val="20"/>
                <w:szCs w:val="20"/>
              </w:rPr>
              <w:t> </w:t>
            </w:r>
          </w:p>
        </w:tc>
        <w:tc>
          <w:tcPr>
            <w:tcW w:w="2086" w:type="dxa"/>
            <w:hideMark/>
          </w:tcPr>
          <w:p w14:paraId="12848F63"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027D7540"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2997" w:type="dxa"/>
            <w:hideMark/>
          </w:tcPr>
          <w:p w14:paraId="2207D924" w14:textId="77777777" w:rsidR="004E249C" w:rsidRPr="00463FEE" w:rsidRDefault="004E249C" w:rsidP="00557F8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b/>
                <w:bCs/>
                <w:color w:val="000000"/>
                <w:sz w:val="20"/>
                <w:szCs w:val="20"/>
              </w:rPr>
              <w:t>Hours Worked Each Day:</w:t>
            </w:r>
            <w:r w:rsidRPr="00463FEE">
              <w:rPr>
                <w:rFonts w:eastAsia="Times New Roman" w:cs="Times New Roman"/>
                <w:color w:val="000000"/>
                <w:sz w:val="20"/>
                <w:szCs w:val="20"/>
              </w:rPr>
              <w:t xml:space="preserve"> List the straight (S) time and overtime (O) hours worked in the applicable boxes. Note: If hours worked in the workers “workweek” (seven days) exceeds 40 hours,  enter hours worked as "overtime" </w:t>
            </w:r>
          </w:p>
        </w:tc>
      </w:tr>
      <w:tr w:rsidR="004E249C" w:rsidRPr="00463FEE" w14:paraId="6623AF56" w14:textId="77777777" w:rsidTr="00AF34B1">
        <w:trPr>
          <w:trHeight w:val="525"/>
        </w:trPr>
        <w:tc>
          <w:tcPr>
            <w:cnfStyle w:val="001000000000" w:firstRow="0" w:lastRow="0" w:firstColumn="1" w:lastColumn="0" w:oddVBand="0" w:evenVBand="0" w:oddHBand="0" w:evenHBand="0" w:firstRowFirstColumn="0" w:firstRowLastColumn="0" w:lastRowFirstColumn="0" w:lastRowLastColumn="0"/>
            <w:tcW w:w="2430" w:type="dxa"/>
            <w:hideMark/>
          </w:tcPr>
          <w:p w14:paraId="0C5DF559" w14:textId="77777777" w:rsidR="004E249C" w:rsidRPr="004E249C" w:rsidRDefault="004E249C" w:rsidP="00AF34B1">
            <w:pPr>
              <w:ind w:firstLineChars="400" w:firstLine="800"/>
              <w:jc w:val="both"/>
              <w:rPr>
                <w:rFonts w:eastAsia="Times New Roman" w:cs="Times New Roman"/>
                <w:bCs w:val="0"/>
                <w:sz w:val="20"/>
                <w:szCs w:val="20"/>
              </w:rPr>
            </w:pPr>
            <w:r w:rsidRPr="004E249C">
              <w:rPr>
                <w:rFonts w:eastAsia="Times New Roman" w:cs="Times New Roman"/>
                <w:bCs w:val="0"/>
                <w:sz w:val="20"/>
                <w:szCs w:val="20"/>
              </w:rPr>
              <w:t> </w:t>
            </w:r>
          </w:p>
        </w:tc>
        <w:tc>
          <w:tcPr>
            <w:tcW w:w="2086" w:type="dxa"/>
            <w:hideMark/>
          </w:tcPr>
          <w:p w14:paraId="0B9A12D4"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30D10B09"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2997" w:type="dxa"/>
            <w:hideMark/>
          </w:tcPr>
          <w:p w14:paraId="5EA11EB3"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NOTE: Enter ONLY hours worked on TDHCA project</w:t>
            </w:r>
          </w:p>
        </w:tc>
      </w:tr>
      <w:tr w:rsidR="004E249C" w:rsidRPr="00463FEE" w14:paraId="3847BD6C" w14:textId="77777777" w:rsidTr="00AF34B1">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2430" w:type="dxa"/>
            <w:hideMark/>
          </w:tcPr>
          <w:p w14:paraId="020A6F2E" w14:textId="77777777" w:rsidR="004E249C" w:rsidRPr="00054A57" w:rsidRDefault="004E249C" w:rsidP="00AF34B1">
            <w:pPr>
              <w:jc w:val="both"/>
              <w:rPr>
                <w:rFonts w:eastAsia="Times New Roman" w:cs="Times New Roman"/>
                <w:bCs w:val="0"/>
                <w:color w:val="000000"/>
                <w:sz w:val="20"/>
                <w:szCs w:val="20"/>
              </w:rPr>
            </w:pPr>
            <w:r w:rsidRPr="00054A57">
              <w:rPr>
                <w:rFonts w:eastAsia="Times New Roman" w:cs="Times New Roman"/>
                <w:bCs w:val="0"/>
                <w:color w:val="000000"/>
                <w:sz w:val="20"/>
                <w:szCs w:val="20"/>
              </w:rPr>
              <w:lastRenderedPageBreak/>
              <w:t>COLUMN 5</w:t>
            </w:r>
          </w:p>
        </w:tc>
        <w:tc>
          <w:tcPr>
            <w:tcW w:w="2086" w:type="dxa"/>
            <w:hideMark/>
          </w:tcPr>
          <w:p w14:paraId="6557F1A1" w14:textId="77777777" w:rsidR="004E249C" w:rsidRPr="00463FEE" w:rsidRDefault="004E249C" w:rsidP="004E249C">
            <w:pPr>
              <w:ind w:firstLineChars="100" w:firstLine="20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Total Hours</w:t>
            </w:r>
          </w:p>
        </w:tc>
        <w:tc>
          <w:tcPr>
            <w:tcW w:w="3240" w:type="dxa"/>
            <w:hideMark/>
          </w:tcPr>
          <w:p w14:paraId="79DD96FD"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Total hours worked on TDHCA project during workweek</w:t>
            </w:r>
          </w:p>
        </w:tc>
        <w:tc>
          <w:tcPr>
            <w:tcW w:w="2997" w:type="dxa"/>
            <w:hideMark/>
          </w:tcPr>
          <w:p w14:paraId="44F64F29"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Calculate total hours worked on TDHCA project during workweek:  Overtime (O) – document all “Overtime” hours worked and Straight (S) – document all “Straight” hours worked</w:t>
            </w:r>
          </w:p>
        </w:tc>
      </w:tr>
      <w:tr w:rsidR="004E249C" w:rsidRPr="00463FEE" w14:paraId="465A5575" w14:textId="77777777" w:rsidTr="00AF34B1">
        <w:trPr>
          <w:trHeight w:val="1470"/>
        </w:trPr>
        <w:tc>
          <w:tcPr>
            <w:cnfStyle w:val="001000000000" w:firstRow="0" w:lastRow="0" w:firstColumn="1" w:lastColumn="0" w:oddVBand="0" w:evenVBand="0" w:oddHBand="0" w:evenHBand="0" w:firstRowFirstColumn="0" w:firstRowLastColumn="0" w:lastRowFirstColumn="0" w:lastRowLastColumn="0"/>
            <w:tcW w:w="2430" w:type="dxa"/>
            <w:hideMark/>
          </w:tcPr>
          <w:p w14:paraId="333AB6CC" w14:textId="77777777" w:rsidR="004E249C" w:rsidRPr="00054A57" w:rsidRDefault="004E249C" w:rsidP="00AF34B1">
            <w:pPr>
              <w:ind w:leftChars="-6" w:left="-1" w:hangingChars="6" w:hanging="12"/>
              <w:jc w:val="both"/>
              <w:rPr>
                <w:rFonts w:eastAsia="Times New Roman" w:cs="Times New Roman"/>
                <w:bCs w:val="0"/>
                <w:color w:val="000000"/>
                <w:sz w:val="20"/>
                <w:szCs w:val="20"/>
              </w:rPr>
            </w:pPr>
            <w:r w:rsidRPr="00054A57">
              <w:rPr>
                <w:rFonts w:eastAsia="Times New Roman" w:cs="Times New Roman"/>
                <w:bCs w:val="0"/>
                <w:color w:val="000000"/>
                <w:sz w:val="20"/>
                <w:szCs w:val="20"/>
              </w:rPr>
              <w:t>COLUMN 6</w:t>
            </w:r>
          </w:p>
        </w:tc>
        <w:tc>
          <w:tcPr>
            <w:tcW w:w="2086" w:type="dxa"/>
            <w:hideMark/>
          </w:tcPr>
          <w:p w14:paraId="6E836C6D" w14:textId="77777777" w:rsidR="004E249C" w:rsidRPr="00463FEE" w:rsidRDefault="004E249C" w:rsidP="004E249C">
            <w:pPr>
              <w:ind w:firstLineChars="100" w:firstLine="20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Rate of Pay</w:t>
            </w:r>
          </w:p>
        </w:tc>
        <w:tc>
          <w:tcPr>
            <w:tcW w:w="3240" w:type="dxa"/>
            <w:hideMark/>
          </w:tcPr>
          <w:p w14:paraId="42E373E7"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Straight (S) and Overtime (O) hourly rate paid to employee working on TDHCA project</w:t>
            </w:r>
          </w:p>
        </w:tc>
        <w:tc>
          <w:tcPr>
            <w:tcW w:w="2997" w:type="dxa"/>
            <w:hideMark/>
          </w:tcPr>
          <w:p w14:paraId="2AE24ABF"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xml:space="preserve">Overtime (O) – hourly amount must equal base rate multiplied by 1.5 Straight (S) – hourly amount must equal, at a minimum, base  rate approved by DOL-WHD </w:t>
            </w:r>
          </w:p>
        </w:tc>
      </w:tr>
      <w:tr w:rsidR="004E249C" w:rsidRPr="00463FEE" w14:paraId="4EAAE1E7" w14:textId="77777777" w:rsidTr="00AF34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30" w:type="dxa"/>
            <w:hideMark/>
          </w:tcPr>
          <w:p w14:paraId="128D3BB4"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2086" w:type="dxa"/>
            <w:hideMark/>
          </w:tcPr>
          <w:p w14:paraId="4F3825D5" w14:textId="77777777" w:rsidR="004E249C" w:rsidRPr="00463FEE" w:rsidRDefault="004E249C" w:rsidP="004E249C">
            <w:pPr>
              <w:ind w:firstLineChars="100" w:firstLine="20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3810341F"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2997" w:type="dxa"/>
            <w:hideMark/>
          </w:tcPr>
          <w:p w14:paraId="60AC57A3"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NOTE: Fringe OT paid @ straight time</w:t>
            </w:r>
          </w:p>
        </w:tc>
      </w:tr>
      <w:tr w:rsidR="004E249C" w:rsidRPr="00463FEE" w14:paraId="5248FE27" w14:textId="77777777" w:rsidTr="00AF34B1">
        <w:trPr>
          <w:trHeight w:val="1545"/>
        </w:trPr>
        <w:tc>
          <w:tcPr>
            <w:cnfStyle w:val="001000000000" w:firstRow="0" w:lastRow="0" w:firstColumn="1" w:lastColumn="0" w:oddVBand="0" w:evenVBand="0" w:oddHBand="0" w:evenHBand="0" w:firstRowFirstColumn="0" w:firstRowLastColumn="0" w:lastRowFirstColumn="0" w:lastRowLastColumn="0"/>
            <w:tcW w:w="2430" w:type="dxa"/>
            <w:hideMark/>
          </w:tcPr>
          <w:p w14:paraId="0CA94505" w14:textId="77777777" w:rsidR="004E249C" w:rsidRPr="00054A57" w:rsidRDefault="004E249C" w:rsidP="00AF34B1">
            <w:pPr>
              <w:jc w:val="both"/>
              <w:rPr>
                <w:rFonts w:eastAsia="Times New Roman" w:cs="Times New Roman"/>
                <w:bCs w:val="0"/>
                <w:color w:val="000000"/>
                <w:sz w:val="20"/>
                <w:szCs w:val="20"/>
              </w:rPr>
            </w:pPr>
            <w:r w:rsidRPr="00054A57">
              <w:rPr>
                <w:rFonts w:eastAsia="Times New Roman" w:cs="Times New Roman"/>
                <w:bCs w:val="0"/>
                <w:color w:val="000000"/>
                <w:sz w:val="20"/>
                <w:szCs w:val="20"/>
              </w:rPr>
              <w:t>COLUMN 7</w:t>
            </w:r>
          </w:p>
        </w:tc>
        <w:tc>
          <w:tcPr>
            <w:tcW w:w="2086" w:type="dxa"/>
            <w:hideMark/>
          </w:tcPr>
          <w:p w14:paraId="54C98C15" w14:textId="77777777" w:rsidR="004E249C" w:rsidRPr="00463FEE" w:rsidRDefault="004E249C" w:rsidP="002D7737">
            <w:pPr>
              <w:ind w:firstLineChars="100" w:firstLine="20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Gross Amount Earned</w:t>
            </w:r>
            <w:r w:rsidR="00660AC7">
              <w:t>9</w:t>
            </w:r>
          </w:p>
        </w:tc>
        <w:tc>
          <w:tcPr>
            <w:tcW w:w="3240" w:type="dxa"/>
            <w:hideMark/>
          </w:tcPr>
          <w:p w14:paraId="530FF578"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Gross amount paid to employee for all hours worked on federally assisted project and other jobs during the workweek (seven days)</w:t>
            </w:r>
          </w:p>
        </w:tc>
        <w:tc>
          <w:tcPr>
            <w:tcW w:w="2997" w:type="dxa"/>
            <w:hideMark/>
          </w:tcPr>
          <w:p w14:paraId="2648CF64"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463FEE">
              <w:rPr>
                <w:rFonts w:eastAsia="Times New Roman" w:cs="Times New Roman"/>
                <w:b/>
                <w:bCs/>
                <w:color w:val="000000"/>
                <w:sz w:val="20"/>
                <w:szCs w:val="20"/>
              </w:rPr>
              <w:t xml:space="preserve">Left </w:t>
            </w:r>
            <w:r w:rsidRPr="00463FEE">
              <w:rPr>
                <w:rFonts w:eastAsia="Times New Roman" w:cs="Times New Roman"/>
                <w:color w:val="000000"/>
                <w:sz w:val="20"/>
                <w:szCs w:val="20"/>
              </w:rPr>
              <w:t xml:space="preserve">Diagonal Section – gross amount earned ONLY for hours worked on TDHCA project. </w:t>
            </w:r>
            <w:r w:rsidRPr="00463FEE">
              <w:rPr>
                <w:rFonts w:eastAsia="Times New Roman" w:cs="Times New Roman"/>
                <w:b/>
                <w:bCs/>
                <w:color w:val="000000"/>
                <w:sz w:val="20"/>
                <w:szCs w:val="20"/>
              </w:rPr>
              <w:t>Right</w:t>
            </w:r>
            <w:r w:rsidRPr="00463FEE">
              <w:rPr>
                <w:rFonts w:eastAsia="Times New Roman" w:cs="Times New Roman"/>
                <w:color w:val="000000"/>
                <w:sz w:val="20"/>
                <w:szCs w:val="20"/>
              </w:rPr>
              <w:t xml:space="preserve"> Diagonal Section – Gross amount earned for ALL hours worked in entire WORKWEEK (seven days) this includes TDHCA project hours and off site project hours </w:t>
            </w:r>
          </w:p>
        </w:tc>
      </w:tr>
      <w:tr w:rsidR="004E249C" w:rsidRPr="00463FEE" w14:paraId="41369A91" w14:textId="77777777" w:rsidTr="00AF34B1">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2430" w:type="dxa"/>
            <w:hideMark/>
          </w:tcPr>
          <w:p w14:paraId="554AFB4E" w14:textId="77777777" w:rsidR="004E249C" w:rsidRPr="00054A57" w:rsidRDefault="004E249C" w:rsidP="00AF34B1">
            <w:pPr>
              <w:ind w:leftChars="-6" w:left="-1" w:hangingChars="6" w:hanging="12"/>
              <w:jc w:val="both"/>
              <w:rPr>
                <w:rFonts w:eastAsia="Times New Roman" w:cs="Times New Roman"/>
                <w:bCs w:val="0"/>
                <w:color w:val="000000"/>
                <w:sz w:val="20"/>
                <w:szCs w:val="20"/>
              </w:rPr>
            </w:pPr>
            <w:r w:rsidRPr="00054A57">
              <w:rPr>
                <w:rFonts w:eastAsia="Times New Roman" w:cs="Times New Roman"/>
                <w:bCs w:val="0"/>
                <w:color w:val="000000"/>
                <w:sz w:val="20"/>
                <w:szCs w:val="20"/>
              </w:rPr>
              <w:t>COLUMN 8</w:t>
            </w:r>
          </w:p>
        </w:tc>
        <w:tc>
          <w:tcPr>
            <w:tcW w:w="2086" w:type="dxa"/>
            <w:hideMark/>
          </w:tcPr>
          <w:p w14:paraId="3897B0B5" w14:textId="77777777" w:rsidR="004E249C" w:rsidRPr="00463FEE" w:rsidRDefault="004E249C" w:rsidP="004E249C">
            <w:pPr>
              <w:ind w:firstLineChars="100" w:firstLine="20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Deductions</w:t>
            </w:r>
          </w:p>
        </w:tc>
        <w:tc>
          <w:tcPr>
            <w:tcW w:w="3240" w:type="dxa"/>
            <w:hideMark/>
          </w:tcPr>
          <w:p w14:paraId="2E62F3A2"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Five columns are titled showing deductions. If more than five are needed, use first four columns and enter total of remaining deduction(s) amount under “Other” columns and attach description.</w:t>
            </w:r>
          </w:p>
        </w:tc>
        <w:tc>
          <w:tcPr>
            <w:tcW w:w="2997" w:type="dxa"/>
            <w:hideMark/>
          </w:tcPr>
          <w:p w14:paraId="25296C90"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xml:space="preserve">With the exception of federal (FICA, withholding taxes) and state required (real estate taxes or child support) deductions, ALL others (including 401K and insurance) require Employee written authorization (Sample letter – TDHCA Exhibit 2) </w:t>
            </w:r>
          </w:p>
        </w:tc>
      </w:tr>
      <w:tr w:rsidR="004E249C" w:rsidRPr="00463FEE" w14:paraId="1C57D993" w14:textId="77777777" w:rsidTr="00AF34B1">
        <w:trPr>
          <w:trHeight w:val="780"/>
        </w:trPr>
        <w:tc>
          <w:tcPr>
            <w:cnfStyle w:val="001000000000" w:firstRow="0" w:lastRow="0" w:firstColumn="1" w:lastColumn="0" w:oddVBand="0" w:evenVBand="0" w:oddHBand="0" w:evenHBand="0" w:firstRowFirstColumn="0" w:firstRowLastColumn="0" w:lastRowFirstColumn="0" w:lastRowLastColumn="0"/>
            <w:tcW w:w="2430" w:type="dxa"/>
            <w:hideMark/>
          </w:tcPr>
          <w:p w14:paraId="66D486BD" w14:textId="77777777" w:rsidR="004E249C" w:rsidRPr="00054A57" w:rsidRDefault="004E249C" w:rsidP="00AF34B1">
            <w:pPr>
              <w:ind w:firstLineChars="400" w:firstLine="800"/>
              <w:jc w:val="both"/>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2086" w:type="dxa"/>
            <w:hideMark/>
          </w:tcPr>
          <w:p w14:paraId="0241E73E" w14:textId="77777777" w:rsidR="004E249C" w:rsidRPr="00463FEE" w:rsidRDefault="004E249C" w:rsidP="004E249C">
            <w:pPr>
              <w:ind w:firstLineChars="100" w:firstLine="20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3550DC30"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NOTE: ALL deductions must comply with the provisions of the Copeland Act Regulations, 29C.F.R. Part 3</w:t>
            </w:r>
          </w:p>
        </w:tc>
        <w:tc>
          <w:tcPr>
            <w:tcW w:w="2997" w:type="dxa"/>
            <w:hideMark/>
          </w:tcPr>
          <w:p w14:paraId="7A1BECC9"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r>
      <w:tr w:rsidR="004E249C" w:rsidRPr="00463FEE" w14:paraId="6744DC33" w14:textId="77777777" w:rsidTr="00AF34B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0" w:type="dxa"/>
            <w:hideMark/>
          </w:tcPr>
          <w:p w14:paraId="7142AE4C" w14:textId="77777777" w:rsidR="004E249C" w:rsidRPr="00054A57" w:rsidRDefault="004E249C" w:rsidP="00AF34B1">
            <w:pPr>
              <w:jc w:val="both"/>
              <w:rPr>
                <w:rFonts w:eastAsia="Times New Roman" w:cs="Times New Roman"/>
                <w:bCs w:val="0"/>
                <w:color w:val="000000"/>
                <w:sz w:val="20"/>
                <w:szCs w:val="20"/>
              </w:rPr>
            </w:pPr>
            <w:r w:rsidRPr="00054A57">
              <w:rPr>
                <w:rFonts w:eastAsia="Times New Roman" w:cs="Times New Roman"/>
                <w:bCs w:val="0"/>
                <w:color w:val="000000"/>
                <w:sz w:val="20"/>
                <w:szCs w:val="20"/>
              </w:rPr>
              <w:t>COLUMN 9</w:t>
            </w:r>
          </w:p>
        </w:tc>
        <w:tc>
          <w:tcPr>
            <w:tcW w:w="2086" w:type="dxa"/>
            <w:hideMark/>
          </w:tcPr>
          <w:p w14:paraId="262587E8"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Net Wages Paid for Week</w:t>
            </w:r>
          </w:p>
        </w:tc>
        <w:tc>
          <w:tcPr>
            <w:tcW w:w="3240" w:type="dxa"/>
            <w:hideMark/>
          </w:tcPr>
          <w:p w14:paraId="08DB9126"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Self-Explanatory</w:t>
            </w:r>
          </w:p>
        </w:tc>
        <w:tc>
          <w:tcPr>
            <w:tcW w:w="2997" w:type="dxa"/>
            <w:hideMark/>
          </w:tcPr>
          <w:p w14:paraId="6A5C0551" w14:textId="77777777" w:rsidR="004E249C" w:rsidRPr="00463FEE" w:rsidRDefault="004E249C" w:rsidP="004E249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347 Payroll Form automatically calculates deductions.</w:t>
            </w:r>
          </w:p>
        </w:tc>
      </w:tr>
      <w:tr w:rsidR="004E249C" w:rsidRPr="00463FEE" w14:paraId="100D768F" w14:textId="77777777" w:rsidTr="00AF34B1">
        <w:trPr>
          <w:trHeight w:val="780"/>
        </w:trPr>
        <w:tc>
          <w:tcPr>
            <w:cnfStyle w:val="001000000000" w:firstRow="0" w:lastRow="0" w:firstColumn="1" w:lastColumn="0" w:oddVBand="0" w:evenVBand="0" w:oddHBand="0" w:evenHBand="0" w:firstRowFirstColumn="0" w:firstRowLastColumn="0" w:lastRowFirstColumn="0" w:lastRowLastColumn="0"/>
            <w:tcW w:w="2430" w:type="dxa"/>
            <w:hideMark/>
          </w:tcPr>
          <w:p w14:paraId="57C08052" w14:textId="77777777" w:rsidR="004E249C" w:rsidRPr="00463FEE" w:rsidRDefault="004E249C" w:rsidP="004E249C">
            <w:pPr>
              <w:ind w:firstLineChars="400" w:firstLine="800"/>
              <w:rPr>
                <w:rFonts w:eastAsia="Times New Roman" w:cs="Times New Roman"/>
                <w:b w:val="0"/>
                <w:bCs w:val="0"/>
                <w:color w:val="000000"/>
                <w:sz w:val="20"/>
                <w:szCs w:val="20"/>
              </w:rPr>
            </w:pPr>
            <w:r w:rsidRPr="00463FEE">
              <w:rPr>
                <w:rFonts w:eastAsia="Times New Roman" w:cs="Times New Roman"/>
                <w:b w:val="0"/>
                <w:bCs w:val="0"/>
                <w:color w:val="000000"/>
                <w:sz w:val="20"/>
                <w:szCs w:val="20"/>
              </w:rPr>
              <w:t> </w:t>
            </w:r>
          </w:p>
        </w:tc>
        <w:tc>
          <w:tcPr>
            <w:tcW w:w="2086" w:type="dxa"/>
            <w:hideMark/>
          </w:tcPr>
          <w:p w14:paraId="0F07A3EE"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c>
          <w:tcPr>
            <w:tcW w:w="3240" w:type="dxa"/>
            <w:hideMark/>
          </w:tcPr>
          <w:p w14:paraId="3328A8A5"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NOTE: Using alternate payroll form requires TDHCA approval.  Form MUST capture DOL recording requirements.</w:t>
            </w:r>
          </w:p>
        </w:tc>
        <w:tc>
          <w:tcPr>
            <w:tcW w:w="2997" w:type="dxa"/>
            <w:hideMark/>
          </w:tcPr>
          <w:p w14:paraId="39DA8AD9" w14:textId="77777777" w:rsidR="004E249C" w:rsidRPr="00463FEE" w:rsidRDefault="004E249C" w:rsidP="004E249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463FEE">
              <w:rPr>
                <w:rFonts w:eastAsia="Times New Roman" w:cs="Times New Roman"/>
                <w:color w:val="000000"/>
                <w:sz w:val="20"/>
                <w:szCs w:val="20"/>
              </w:rPr>
              <w:t> </w:t>
            </w:r>
          </w:p>
        </w:tc>
      </w:tr>
    </w:tbl>
    <w:p w14:paraId="6F8A099D" w14:textId="77777777" w:rsidR="009172A7" w:rsidRDefault="009172A7" w:rsidP="007020EA">
      <w:pPr>
        <w:ind w:left="2160" w:hanging="2160"/>
      </w:pPr>
    </w:p>
    <w:p w14:paraId="1D9FB8AF" w14:textId="77777777" w:rsidR="00463FEE" w:rsidRDefault="00463FEE" w:rsidP="00DC3B98">
      <w:pPr>
        <w:pStyle w:val="Heading1"/>
        <w:rPr>
          <w:rFonts w:eastAsia="Times New Roman"/>
          <w:b w:val="0"/>
        </w:rPr>
      </w:pPr>
      <w:r>
        <w:rPr>
          <w:rFonts w:eastAsia="Times New Roman"/>
        </w:rPr>
        <w:br w:type="page"/>
      </w:r>
    </w:p>
    <w:p w14:paraId="137CD3BD" w14:textId="77777777" w:rsidR="00DC3B98" w:rsidRPr="007B507F" w:rsidRDefault="00DC3B98" w:rsidP="00DC3B98">
      <w:pPr>
        <w:pStyle w:val="Heading1"/>
        <w:rPr>
          <w:rFonts w:eastAsia="Times New Roman"/>
          <w:b w:val="0"/>
          <w:sz w:val="42"/>
          <w:szCs w:val="42"/>
        </w:rPr>
      </w:pPr>
      <w:bookmarkStart w:id="42" w:name="_Toc129161743"/>
      <w:r w:rsidRPr="007B507F">
        <w:rPr>
          <w:rFonts w:eastAsia="Times New Roman"/>
          <w:sz w:val="42"/>
          <w:szCs w:val="42"/>
        </w:rPr>
        <w:lastRenderedPageBreak/>
        <w:t>DOL 347 - PAYROLL FORM COMPLIANCE</w:t>
      </w:r>
      <w:bookmarkEnd w:id="42"/>
    </w:p>
    <w:tbl>
      <w:tblPr>
        <w:tblStyle w:val="GridTable5Dark-Accent1"/>
        <w:tblW w:w="5750" w:type="pct"/>
        <w:tblInd w:w="-815" w:type="dxa"/>
        <w:tblLook w:val="04A0" w:firstRow="1" w:lastRow="0" w:firstColumn="1" w:lastColumn="0" w:noHBand="0" w:noVBand="1"/>
        <w:tblCaption w:val="DOL 347 - Payroll Form Compliance"/>
        <w:tblDescription w:val="Guidance on how to fill out form."/>
      </w:tblPr>
      <w:tblGrid>
        <w:gridCol w:w="2717"/>
        <w:gridCol w:w="8036"/>
      </w:tblGrid>
      <w:tr w:rsidR="00DC3B98" w:rsidRPr="00BC62DB" w14:paraId="3DB3A499" w14:textId="77777777" w:rsidTr="00AF34B1">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790" w:type="dxa"/>
            <w:hideMark/>
          </w:tcPr>
          <w:p w14:paraId="36D3BC0C" w14:textId="77777777" w:rsidR="00DC3B98" w:rsidRPr="00BC62DB" w:rsidRDefault="00DC3B98" w:rsidP="00DC3B98">
            <w:pPr>
              <w:jc w:val="center"/>
              <w:rPr>
                <w:rFonts w:eastAsia="Times New Roman" w:cs="Times New Roman"/>
                <w:bCs w:val="0"/>
                <w:color w:val="000000"/>
                <w:sz w:val="20"/>
                <w:szCs w:val="20"/>
              </w:rPr>
            </w:pPr>
            <w:r w:rsidRPr="00BC62DB">
              <w:rPr>
                <w:rFonts w:eastAsia="Times New Roman" w:cs="Times New Roman"/>
                <w:bCs w:val="0"/>
                <w:color w:val="000000"/>
                <w:sz w:val="20"/>
                <w:szCs w:val="20"/>
              </w:rPr>
              <w:t> </w:t>
            </w:r>
            <w:r w:rsidR="00463FEE" w:rsidRPr="00BC62DB">
              <w:rPr>
                <w:rFonts w:eastAsia="Times New Roman" w:cs="Times New Roman"/>
                <w:bCs w:val="0"/>
                <w:color w:val="000000"/>
                <w:sz w:val="20"/>
                <w:szCs w:val="20"/>
              </w:rPr>
              <w:t>STATEMENT OF COMPLIANCE</w:t>
            </w:r>
          </w:p>
        </w:tc>
        <w:tc>
          <w:tcPr>
            <w:tcW w:w="8370" w:type="dxa"/>
            <w:hideMark/>
          </w:tcPr>
          <w:p w14:paraId="73E1EFA6" w14:textId="77777777" w:rsidR="00DC3B98" w:rsidRPr="00BC62DB" w:rsidRDefault="00DC3B98" w:rsidP="00DC3B9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rPr>
            </w:pPr>
          </w:p>
        </w:tc>
      </w:tr>
      <w:tr w:rsidR="00DC3B98" w:rsidRPr="0090373D" w14:paraId="6AC0F4C9" w14:textId="77777777" w:rsidTr="00AF34B1">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790" w:type="dxa"/>
            <w:hideMark/>
          </w:tcPr>
          <w:p w14:paraId="2FBE4DA3"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Requirement Required by Regulations, Part 3 and 5 on Page 2</w:t>
            </w:r>
          </w:p>
        </w:tc>
        <w:tc>
          <w:tcPr>
            <w:tcW w:w="8370" w:type="dxa"/>
            <w:hideMark/>
          </w:tcPr>
          <w:p w14:paraId="32B527B4" w14:textId="77777777" w:rsidR="00DC3B98" w:rsidRPr="0090373D" w:rsidRDefault="00DC3B98" w:rsidP="00557F8A">
            <w:pPr>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000000"/>
                <w:sz w:val="20"/>
                <w:szCs w:val="20"/>
              </w:rPr>
            </w:pPr>
            <w:r w:rsidRPr="0090373D">
              <w:rPr>
                <w:rFonts w:eastAsia="Times New Roman" w:cs="Times New Roman"/>
                <w:b/>
                <w:bCs/>
                <w:i/>
                <w:iCs/>
                <w:color w:val="000000"/>
                <w:sz w:val="20"/>
                <w:szCs w:val="20"/>
              </w:rPr>
              <w:t xml:space="preserve">Subject to the penalties provided by 18 </w:t>
            </w:r>
            <w:r w:rsidRPr="0090373D">
              <w:rPr>
                <w:rFonts w:eastAsia="Times New Roman" w:cs="Times New Roman"/>
                <w:color w:val="000000"/>
                <w:sz w:val="20"/>
                <w:szCs w:val="20"/>
              </w:rPr>
              <w:t>18 U.S.C. § 1001, fine and possible imprisonment of not more than five years, or both. Party who a sign certifies employee(s) pay rate and worked hours documented are factual and true</w:t>
            </w:r>
          </w:p>
        </w:tc>
      </w:tr>
      <w:tr w:rsidR="00DC3B98" w:rsidRPr="0090373D" w14:paraId="61A1D134" w14:textId="77777777" w:rsidTr="00AF34B1">
        <w:trPr>
          <w:trHeight w:val="350"/>
        </w:trPr>
        <w:tc>
          <w:tcPr>
            <w:cnfStyle w:val="001000000000" w:firstRow="0" w:lastRow="0" w:firstColumn="1" w:lastColumn="0" w:oddVBand="0" w:evenVBand="0" w:oddHBand="0" w:evenHBand="0" w:firstRowFirstColumn="0" w:firstRowLastColumn="0" w:lastRowFirstColumn="0" w:lastRowLastColumn="0"/>
            <w:tcW w:w="2790" w:type="dxa"/>
            <w:hideMark/>
          </w:tcPr>
          <w:p w14:paraId="077BBF67"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Date, Name of Signatory, Title</w:t>
            </w:r>
          </w:p>
        </w:tc>
        <w:tc>
          <w:tcPr>
            <w:tcW w:w="8370" w:type="dxa"/>
            <w:hideMark/>
          </w:tcPr>
          <w:p w14:paraId="316A99FA" w14:textId="77777777" w:rsidR="00DC3B98" w:rsidRPr="0090373D"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0373D">
              <w:rPr>
                <w:rFonts w:eastAsia="Times New Roman" w:cs="Times New Roman"/>
                <w:color w:val="000000"/>
                <w:sz w:val="20"/>
                <w:szCs w:val="20"/>
              </w:rPr>
              <w:t> </w:t>
            </w:r>
          </w:p>
        </w:tc>
      </w:tr>
      <w:tr w:rsidR="00DC3B98" w:rsidRPr="0090373D" w14:paraId="6BAC388B" w14:textId="77777777" w:rsidTr="00AF34B1">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790" w:type="dxa"/>
            <w:hideMark/>
          </w:tcPr>
          <w:p w14:paraId="17E39960"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Section (1)</w:t>
            </w:r>
          </w:p>
        </w:tc>
        <w:tc>
          <w:tcPr>
            <w:tcW w:w="8370" w:type="dxa"/>
            <w:hideMark/>
          </w:tcPr>
          <w:p w14:paraId="117FB76B" w14:textId="77777777" w:rsidR="00DC3B98" w:rsidRPr="0090373D"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0373D">
              <w:rPr>
                <w:rFonts w:eastAsia="Times New Roman" w:cs="Times New Roman"/>
                <w:b/>
                <w:bCs/>
                <w:color w:val="000000"/>
                <w:sz w:val="20"/>
                <w:szCs w:val="20"/>
              </w:rPr>
              <w:t>Name of Contractor or Subcontractor</w:t>
            </w:r>
          </w:p>
        </w:tc>
      </w:tr>
      <w:tr w:rsidR="00DC3B98" w:rsidRPr="0090373D" w14:paraId="7AED9B52" w14:textId="77777777" w:rsidTr="00AF34B1">
        <w:trPr>
          <w:trHeight w:val="430"/>
        </w:trPr>
        <w:tc>
          <w:tcPr>
            <w:cnfStyle w:val="001000000000" w:firstRow="0" w:lastRow="0" w:firstColumn="1" w:lastColumn="0" w:oddVBand="0" w:evenVBand="0" w:oddHBand="0" w:evenHBand="0" w:firstRowFirstColumn="0" w:firstRowLastColumn="0" w:lastRowFirstColumn="0" w:lastRowLastColumn="0"/>
            <w:tcW w:w="2790" w:type="dxa"/>
            <w:hideMark/>
          </w:tcPr>
          <w:p w14:paraId="490220EF"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8370" w:type="dxa"/>
            <w:hideMark/>
          </w:tcPr>
          <w:p w14:paraId="71B65527" w14:textId="77777777" w:rsidR="00DC3B98" w:rsidRPr="0090373D"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90373D">
              <w:rPr>
                <w:rFonts w:eastAsia="Times New Roman" w:cs="Times New Roman"/>
                <w:b/>
                <w:bCs/>
                <w:color w:val="000000"/>
                <w:sz w:val="20"/>
                <w:szCs w:val="20"/>
              </w:rPr>
              <w:t>Commencement work day to ending work day (seven day workweek)</w:t>
            </w:r>
          </w:p>
        </w:tc>
      </w:tr>
      <w:tr w:rsidR="00DC3B98" w:rsidRPr="0090373D" w14:paraId="64F724CC" w14:textId="77777777" w:rsidTr="00AF34B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790" w:type="dxa"/>
            <w:hideMark/>
          </w:tcPr>
          <w:p w14:paraId="086C9732"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8370" w:type="dxa"/>
            <w:hideMark/>
          </w:tcPr>
          <w:p w14:paraId="48F11D20" w14:textId="77777777" w:rsidR="00DC3B98" w:rsidRPr="0090373D"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0373D">
              <w:rPr>
                <w:rFonts w:eastAsia="Times New Roman" w:cs="Times New Roman"/>
                <w:b/>
                <w:bCs/>
                <w:color w:val="000000"/>
                <w:sz w:val="20"/>
                <w:szCs w:val="20"/>
              </w:rPr>
              <w:t>Note: Date(s) - “workweek” recorded MUST match dates noted on DOL- Payroll 347 form "For Week Date"</w:t>
            </w:r>
          </w:p>
        </w:tc>
      </w:tr>
      <w:tr w:rsidR="00DC3B98" w:rsidRPr="0090373D" w14:paraId="21EEB1C5" w14:textId="77777777" w:rsidTr="00AF34B1">
        <w:trPr>
          <w:trHeight w:val="395"/>
        </w:trPr>
        <w:tc>
          <w:tcPr>
            <w:cnfStyle w:val="001000000000" w:firstRow="0" w:lastRow="0" w:firstColumn="1" w:lastColumn="0" w:oddVBand="0" w:evenVBand="0" w:oddHBand="0" w:evenHBand="0" w:firstRowFirstColumn="0" w:firstRowLastColumn="0" w:lastRowFirstColumn="0" w:lastRowLastColumn="0"/>
            <w:tcW w:w="2790" w:type="dxa"/>
            <w:hideMark/>
          </w:tcPr>
          <w:p w14:paraId="784B8D95"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8370" w:type="dxa"/>
            <w:hideMark/>
          </w:tcPr>
          <w:p w14:paraId="0583876A" w14:textId="77777777" w:rsidR="00DC3B98" w:rsidRPr="0090373D"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000000"/>
                <w:sz w:val="20"/>
                <w:szCs w:val="20"/>
              </w:rPr>
            </w:pPr>
            <w:r w:rsidRPr="0090373D">
              <w:rPr>
                <w:rFonts w:eastAsia="Times New Roman" w:cs="Times New Roman"/>
                <w:b/>
                <w:bCs/>
                <w:i/>
                <w:iCs/>
                <w:color w:val="000000"/>
                <w:sz w:val="20"/>
                <w:szCs w:val="20"/>
              </w:rPr>
              <w:t xml:space="preserve">Name of Contractor or Subcontractor Affirms workers were paid required weekly wages </w:t>
            </w:r>
          </w:p>
        </w:tc>
      </w:tr>
      <w:tr w:rsidR="00DC3B98" w:rsidRPr="0090373D" w14:paraId="50156DF1" w14:textId="77777777" w:rsidTr="00AF34B1">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790" w:type="dxa"/>
            <w:hideMark/>
          </w:tcPr>
          <w:p w14:paraId="5D269840"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8370" w:type="dxa"/>
            <w:hideMark/>
          </w:tcPr>
          <w:p w14:paraId="2CABA63E" w14:textId="77777777" w:rsidR="00DC3B98" w:rsidRPr="0090373D"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0373D">
              <w:rPr>
                <w:rFonts w:eastAsia="Times New Roman" w:cs="Times New Roman"/>
                <w:b/>
                <w:bCs/>
                <w:color w:val="000000"/>
                <w:sz w:val="20"/>
                <w:szCs w:val="20"/>
              </w:rPr>
              <w:t xml:space="preserve">List any other permissible deductions as defined in Regulations, Part 3 (29 C.F.R. Subtitle A) subtracted from employee(s) weekly check in </w:t>
            </w:r>
            <w:r w:rsidR="00491D9A" w:rsidRPr="0090373D">
              <w:rPr>
                <w:rFonts w:eastAsia="Times New Roman" w:cs="Times New Roman"/>
                <w:b/>
                <w:bCs/>
                <w:color w:val="000000"/>
                <w:sz w:val="20"/>
                <w:szCs w:val="20"/>
              </w:rPr>
              <w:t>access</w:t>
            </w:r>
            <w:r w:rsidRPr="0090373D">
              <w:rPr>
                <w:rFonts w:eastAsia="Times New Roman" w:cs="Times New Roman"/>
                <w:b/>
                <w:bCs/>
                <w:color w:val="000000"/>
                <w:sz w:val="20"/>
                <w:szCs w:val="20"/>
              </w:rPr>
              <w:t xml:space="preserve"> of those noted  on DOL-347 form "Column (8) - Deductions" </w:t>
            </w:r>
          </w:p>
        </w:tc>
      </w:tr>
      <w:tr w:rsidR="00DC3B98" w:rsidRPr="0090373D" w14:paraId="0401A375" w14:textId="77777777" w:rsidTr="00AF34B1">
        <w:trPr>
          <w:trHeight w:val="845"/>
        </w:trPr>
        <w:tc>
          <w:tcPr>
            <w:cnfStyle w:val="001000000000" w:firstRow="0" w:lastRow="0" w:firstColumn="1" w:lastColumn="0" w:oddVBand="0" w:evenVBand="0" w:oddHBand="0" w:evenHBand="0" w:firstRowFirstColumn="0" w:firstRowLastColumn="0" w:lastRowFirstColumn="0" w:lastRowLastColumn="0"/>
            <w:tcW w:w="2790" w:type="dxa"/>
            <w:hideMark/>
          </w:tcPr>
          <w:p w14:paraId="61279316"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Section (2)</w:t>
            </w:r>
          </w:p>
        </w:tc>
        <w:tc>
          <w:tcPr>
            <w:tcW w:w="8370" w:type="dxa"/>
            <w:hideMark/>
          </w:tcPr>
          <w:p w14:paraId="46429958" w14:textId="77777777" w:rsidR="00DC3B98" w:rsidRPr="0090373D"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90373D">
              <w:rPr>
                <w:rFonts w:eastAsia="Times New Roman" w:cs="Times New Roman"/>
                <w:b/>
                <w:bCs/>
                <w:color w:val="000000"/>
                <w:sz w:val="20"/>
                <w:szCs w:val="20"/>
              </w:rPr>
              <w:t xml:space="preserve">Affirms payrolls under this contract submitted for the above period are correct and complete and </w:t>
            </w:r>
            <w:r w:rsidR="00491D9A" w:rsidRPr="0090373D">
              <w:rPr>
                <w:rFonts w:eastAsia="Times New Roman" w:cs="Times New Roman"/>
                <w:b/>
                <w:bCs/>
                <w:color w:val="000000"/>
                <w:sz w:val="20"/>
                <w:szCs w:val="20"/>
              </w:rPr>
              <w:t>workers wage</w:t>
            </w:r>
            <w:r w:rsidRPr="0090373D">
              <w:rPr>
                <w:rFonts w:eastAsia="Times New Roman" w:cs="Times New Roman"/>
                <w:b/>
                <w:bCs/>
                <w:color w:val="000000"/>
                <w:sz w:val="20"/>
                <w:szCs w:val="20"/>
              </w:rPr>
              <w:t xml:space="preserve"> rates are paid not less than the applicable wage rates contained in the wage determination incorporated into the contract and conform </w:t>
            </w:r>
            <w:r w:rsidR="000B2FCB" w:rsidRPr="0090373D">
              <w:rPr>
                <w:rFonts w:eastAsia="Times New Roman" w:cs="Times New Roman"/>
                <w:b/>
                <w:bCs/>
                <w:color w:val="000000"/>
                <w:sz w:val="20"/>
                <w:szCs w:val="20"/>
              </w:rPr>
              <w:t>to</w:t>
            </w:r>
            <w:r w:rsidRPr="0090373D">
              <w:rPr>
                <w:rFonts w:eastAsia="Times New Roman" w:cs="Times New Roman"/>
                <w:b/>
                <w:bCs/>
                <w:color w:val="000000"/>
                <w:sz w:val="20"/>
                <w:szCs w:val="20"/>
              </w:rPr>
              <w:t xml:space="preserve"> the work he</w:t>
            </w:r>
            <w:r w:rsidR="00491D9A">
              <w:rPr>
                <w:rFonts w:eastAsia="Times New Roman" w:cs="Times New Roman"/>
                <w:b/>
                <w:bCs/>
                <w:color w:val="000000"/>
                <w:sz w:val="20"/>
                <w:szCs w:val="20"/>
              </w:rPr>
              <w:t>/she</w:t>
            </w:r>
            <w:r w:rsidR="000B2FCB">
              <w:rPr>
                <w:rFonts w:eastAsia="Times New Roman" w:cs="Times New Roman"/>
                <w:b/>
                <w:bCs/>
                <w:color w:val="000000"/>
                <w:sz w:val="20"/>
                <w:szCs w:val="20"/>
              </w:rPr>
              <w:t xml:space="preserve"> performed</w:t>
            </w:r>
            <w:r w:rsidRPr="0090373D">
              <w:rPr>
                <w:rFonts w:eastAsia="Times New Roman" w:cs="Times New Roman"/>
                <w:b/>
                <w:bCs/>
                <w:color w:val="000000"/>
                <w:sz w:val="20"/>
                <w:szCs w:val="20"/>
              </w:rPr>
              <w:t xml:space="preserve"> </w:t>
            </w:r>
          </w:p>
        </w:tc>
      </w:tr>
      <w:tr w:rsidR="00DC3B98" w:rsidRPr="0090373D" w14:paraId="135F7A38" w14:textId="77777777" w:rsidTr="00AF34B1">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790" w:type="dxa"/>
            <w:hideMark/>
          </w:tcPr>
          <w:p w14:paraId="4DE874DA"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Section (3)</w:t>
            </w:r>
          </w:p>
        </w:tc>
        <w:tc>
          <w:tcPr>
            <w:tcW w:w="8370" w:type="dxa"/>
            <w:hideMark/>
          </w:tcPr>
          <w:p w14:paraId="69D7B59F" w14:textId="77777777" w:rsidR="00DC3B98" w:rsidRPr="0090373D"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0373D">
              <w:rPr>
                <w:rFonts w:eastAsia="Times New Roman" w:cs="Times New Roman"/>
                <w:b/>
                <w:bCs/>
                <w:color w:val="000000"/>
                <w:sz w:val="20"/>
                <w:szCs w:val="20"/>
              </w:rPr>
              <w:t xml:space="preserve">Hired “apprentices” MUST be registered in a bona fide apprenticeship program approved by the US  Department of Labor of Employment and Training Administration Office of Apprenticeship (ETA) and paid, at a minimum, </w:t>
            </w:r>
            <w:r w:rsidRPr="0090373D">
              <w:rPr>
                <w:rFonts w:eastAsia="Times New Roman" w:cs="Times New Roman"/>
                <w:b/>
                <w:bCs/>
                <w:color w:val="000000"/>
                <w:sz w:val="20"/>
                <w:szCs w:val="20"/>
                <w:u w:val="single"/>
              </w:rPr>
              <w:t>approved</w:t>
            </w:r>
            <w:r w:rsidRPr="0090373D">
              <w:rPr>
                <w:rFonts w:eastAsia="Times New Roman" w:cs="Times New Roman"/>
                <w:b/>
                <w:bCs/>
                <w:color w:val="000000"/>
                <w:sz w:val="20"/>
                <w:szCs w:val="20"/>
              </w:rPr>
              <w:t xml:space="preserve"> wage rate</w:t>
            </w:r>
          </w:p>
        </w:tc>
      </w:tr>
      <w:tr w:rsidR="00DC3B98" w:rsidRPr="0090373D" w14:paraId="2595440A" w14:textId="77777777" w:rsidTr="00AF34B1">
        <w:trPr>
          <w:trHeight w:val="791"/>
        </w:trPr>
        <w:tc>
          <w:tcPr>
            <w:cnfStyle w:val="001000000000" w:firstRow="0" w:lastRow="0" w:firstColumn="1" w:lastColumn="0" w:oddVBand="0" w:evenVBand="0" w:oddHBand="0" w:evenHBand="0" w:firstRowFirstColumn="0" w:firstRowLastColumn="0" w:lastRowFirstColumn="0" w:lastRowLastColumn="0"/>
            <w:tcW w:w="2790" w:type="dxa"/>
            <w:hideMark/>
          </w:tcPr>
          <w:p w14:paraId="50E06792"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Fringe Benefits</w:t>
            </w:r>
          </w:p>
        </w:tc>
        <w:tc>
          <w:tcPr>
            <w:tcW w:w="8370" w:type="dxa"/>
            <w:hideMark/>
          </w:tcPr>
          <w:p w14:paraId="4BF232D7" w14:textId="77777777" w:rsidR="00DC3B98" w:rsidRPr="0090373D" w:rsidRDefault="000B2FCB" w:rsidP="000B2FCB">
            <w:pPr>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000000"/>
                <w:sz w:val="20"/>
                <w:szCs w:val="20"/>
              </w:rPr>
            </w:pPr>
            <w:r>
              <w:rPr>
                <w:rFonts w:eastAsia="Times New Roman" w:cs="Times New Roman"/>
                <w:b/>
                <w:bCs/>
                <w:i/>
                <w:iCs/>
                <w:color w:val="000000"/>
                <w:sz w:val="20"/>
                <w:szCs w:val="20"/>
              </w:rPr>
              <w:t xml:space="preserve">PAID AT “STRAIGHT”RATE IF EMPLYEE WORK HOURS EXCEED </w:t>
            </w:r>
            <w:r w:rsidR="00DC3B98" w:rsidRPr="0090373D">
              <w:rPr>
                <w:rFonts w:eastAsia="Times New Roman" w:cs="Times New Roman"/>
                <w:b/>
                <w:bCs/>
                <w:i/>
                <w:iCs/>
                <w:color w:val="000000"/>
                <w:sz w:val="20"/>
                <w:szCs w:val="20"/>
              </w:rPr>
              <w:t xml:space="preserve">40/hour </w:t>
            </w:r>
            <w:r>
              <w:rPr>
                <w:rFonts w:eastAsia="Times New Roman" w:cs="Times New Roman"/>
                <w:b/>
                <w:bCs/>
                <w:i/>
                <w:iCs/>
                <w:color w:val="000000"/>
                <w:sz w:val="20"/>
                <w:szCs w:val="20"/>
              </w:rPr>
              <w:t>WORKWEEK RESULTING IN WORKED OVERTIME</w:t>
            </w:r>
            <w:r w:rsidR="00DC3B98" w:rsidRPr="0090373D">
              <w:rPr>
                <w:rFonts w:eastAsia="Times New Roman" w:cs="Times New Roman"/>
                <w:b/>
                <w:bCs/>
                <w:i/>
                <w:iCs/>
                <w:color w:val="000000"/>
                <w:sz w:val="20"/>
                <w:szCs w:val="20"/>
              </w:rPr>
              <w:t xml:space="preserve">.  </w:t>
            </w:r>
            <w:r>
              <w:rPr>
                <w:rFonts w:eastAsia="Times New Roman" w:cs="Times New Roman"/>
                <w:b/>
                <w:bCs/>
                <w:i/>
                <w:iCs/>
                <w:color w:val="000000"/>
                <w:sz w:val="20"/>
                <w:szCs w:val="20"/>
              </w:rPr>
              <w:t>FRINGE BENEFIT RATE IS</w:t>
            </w:r>
            <w:r w:rsidR="00DC3B98" w:rsidRPr="0090373D">
              <w:rPr>
                <w:rFonts w:eastAsia="Times New Roman" w:cs="Times New Roman"/>
                <w:b/>
                <w:bCs/>
                <w:i/>
                <w:iCs/>
                <w:color w:val="000000"/>
                <w:sz w:val="20"/>
                <w:szCs w:val="20"/>
              </w:rPr>
              <w:t xml:space="preserve"> </w:t>
            </w:r>
            <w:r w:rsidR="00491D9A" w:rsidRPr="000B2FCB">
              <w:rPr>
                <w:rFonts w:eastAsia="Times New Roman" w:cs="Times New Roman"/>
                <w:b/>
                <w:bCs/>
                <w:i/>
                <w:iCs/>
                <w:color w:val="000000"/>
                <w:sz w:val="20"/>
                <w:szCs w:val="20"/>
                <w:u w:val="single"/>
              </w:rPr>
              <w:t>NO</w:t>
            </w:r>
            <w:r w:rsidR="00491D9A" w:rsidRPr="0090373D">
              <w:rPr>
                <w:rFonts w:eastAsia="Times New Roman" w:cs="Times New Roman"/>
                <w:b/>
                <w:bCs/>
                <w:i/>
                <w:iCs/>
                <w:color w:val="000000"/>
                <w:sz w:val="20"/>
                <w:szCs w:val="20"/>
              </w:rPr>
              <w:t xml:space="preserve">T </w:t>
            </w:r>
            <w:r>
              <w:rPr>
                <w:rFonts w:eastAsia="Times New Roman" w:cs="Times New Roman"/>
                <w:b/>
                <w:bCs/>
                <w:i/>
                <w:iCs/>
                <w:color w:val="000000"/>
                <w:sz w:val="20"/>
                <w:szCs w:val="20"/>
              </w:rPr>
              <w:t>REQUIRED TO BE MULTIPLIED BY</w:t>
            </w:r>
            <w:r w:rsidR="00DC3B98" w:rsidRPr="0090373D">
              <w:rPr>
                <w:rFonts w:eastAsia="Times New Roman" w:cs="Times New Roman"/>
                <w:b/>
                <w:bCs/>
                <w:i/>
                <w:iCs/>
                <w:color w:val="000000"/>
                <w:sz w:val="20"/>
                <w:szCs w:val="20"/>
              </w:rPr>
              <w:t xml:space="preserve"> 1.5</w:t>
            </w:r>
            <w:r w:rsidR="00491D9A">
              <w:rPr>
                <w:rFonts w:eastAsia="Times New Roman" w:cs="Times New Roman"/>
                <w:b/>
                <w:bCs/>
                <w:i/>
                <w:iCs/>
                <w:color w:val="000000"/>
                <w:sz w:val="20"/>
                <w:szCs w:val="20"/>
              </w:rPr>
              <w:t xml:space="preserve"> </w:t>
            </w:r>
            <w:r>
              <w:rPr>
                <w:rFonts w:eastAsia="Times New Roman" w:cs="Times New Roman"/>
                <w:b/>
                <w:bCs/>
                <w:i/>
                <w:iCs/>
                <w:color w:val="000000"/>
                <w:sz w:val="20"/>
                <w:szCs w:val="20"/>
              </w:rPr>
              <w:t>HOURLY BASE RATE</w:t>
            </w:r>
            <w:r w:rsidR="00DC3B98" w:rsidRPr="0090373D">
              <w:rPr>
                <w:rFonts w:eastAsia="Times New Roman" w:cs="Times New Roman"/>
                <w:b/>
                <w:bCs/>
                <w:i/>
                <w:iCs/>
                <w:color w:val="000000"/>
                <w:sz w:val="20"/>
                <w:szCs w:val="20"/>
              </w:rPr>
              <w:t xml:space="preserve">. NOTE: </w:t>
            </w:r>
            <w:r>
              <w:rPr>
                <w:rFonts w:eastAsia="Times New Roman" w:cs="Times New Roman"/>
                <w:b/>
                <w:bCs/>
                <w:i/>
                <w:iCs/>
                <w:color w:val="000000"/>
                <w:sz w:val="20"/>
                <w:szCs w:val="20"/>
              </w:rPr>
              <w:t>IF WAGE DETERMINATION DOES</w:t>
            </w:r>
            <w:r w:rsidR="00DC3B98" w:rsidRPr="0090373D">
              <w:rPr>
                <w:rFonts w:eastAsia="Times New Roman" w:cs="Times New Roman"/>
                <w:b/>
                <w:bCs/>
                <w:i/>
                <w:iCs/>
                <w:color w:val="000000"/>
                <w:sz w:val="20"/>
                <w:szCs w:val="20"/>
              </w:rPr>
              <w:t xml:space="preserve"> </w:t>
            </w:r>
            <w:r w:rsidR="00DC3B98" w:rsidRPr="000B2FCB">
              <w:rPr>
                <w:rFonts w:eastAsia="Times New Roman" w:cs="Times New Roman"/>
                <w:b/>
                <w:bCs/>
                <w:i/>
                <w:iCs/>
                <w:color w:val="000000"/>
                <w:sz w:val="20"/>
                <w:szCs w:val="20"/>
                <w:u w:val="single"/>
              </w:rPr>
              <w:t>NOT</w:t>
            </w:r>
            <w:r w:rsidR="00DC3B98" w:rsidRPr="0090373D">
              <w:rPr>
                <w:rFonts w:eastAsia="Times New Roman" w:cs="Times New Roman"/>
                <w:b/>
                <w:bCs/>
                <w:i/>
                <w:iCs/>
                <w:color w:val="000000"/>
                <w:sz w:val="20"/>
                <w:szCs w:val="20"/>
              </w:rPr>
              <w:t xml:space="preserve"> </w:t>
            </w:r>
            <w:r>
              <w:rPr>
                <w:rFonts w:eastAsia="Times New Roman" w:cs="Times New Roman"/>
                <w:b/>
                <w:bCs/>
                <w:i/>
                <w:iCs/>
                <w:color w:val="000000"/>
                <w:sz w:val="20"/>
                <w:szCs w:val="20"/>
              </w:rPr>
              <w:t>REQUIRE F</w:t>
            </w:r>
            <w:r w:rsidR="00DC3B98" w:rsidRPr="0090373D">
              <w:rPr>
                <w:rFonts w:eastAsia="Times New Roman" w:cs="Times New Roman"/>
                <w:b/>
                <w:bCs/>
                <w:i/>
                <w:iCs/>
                <w:color w:val="000000"/>
                <w:sz w:val="20"/>
                <w:szCs w:val="20"/>
              </w:rPr>
              <w:t xml:space="preserve">B pay, </w:t>
            </w:r>
            <w:r>
              <w:rPr>
                <w:rFonts w:eastAsia="Times New Roman" w:cs="Times New Roman"/>
                <w:b/>
                <w:bCs/>
                <w:i/>
                <w:iCs/>
                <w:color w:val="000000"/>
                <w:sz w:val="20"/>
                <w:szCs w:val="20"/>
              </w:rPr>
              <w:t xml:space="preserve">CONTRACTOR DOES </w:t>
            </w:r>
            <w:r w:rsidR="00DC3B98" w:rsidRPr="0090373D">
              <w:rPr>
                <w:rFonts w:eastAsia="Times New Roman" w:cs="Times New Roman"/>
                <w:b/>
                <w:bCs/>
                <w:i/>
                <w:iCs/>
                <w:color w:val="000000"/>
                <w:sz w:val="20"/>
                <w:szCs w:val="20"/>
              </w:rPr>
              <w:t xml:space="preserve"> </w:t>
            </w:r>
            <w:r w:rsidR="00DC3B98" w:rsidRPr="000B2FCB">
              <w:rPr>
                <w:rFonts w:eastAsia="Times New Roman" w:cs="Times New Roman"/>
                <w:b/>
                <w:bCs/>
                <w:i/>
                <w:iCs/>
                <w:color w:val="000000"/>
                <w:sz w:val="20"/>
                <w:szCs w:val="20"/>
                <w:u w:val="single"/>
              </w:rPr>
              <w:t>NOT</w:t>
            </w:r>
            <w:r w:rsidR="00DC3B98" w:rsidRPr="0090373D">
              <w:rPr>
                <w:rFonts w:eastAsia="Times New Roman" w:cs="Times New Roman"/>
                <w:b/>
                <w:bCs/>
                <w:i/>
                <w:iCs/>
                <w:color w:val="000000"/>
                <w:sz w:val="20"/>
                <w:szCs w:val="20"/>
              </w:rPr>
              <w:t xml:space="preserve"> </w:t>
            </w:r>
            <w:r>
              <w:rPr>
                <w:rFonts w:eastAsia="Times New Roman" w:cs="Times New Roman"/>
                <w:b/>
                <w:bCs/>
                <w:i/>
                <w:iCs/>
                <w:color w:val="000000"/>
                <w:sz w:val="20"/>
                <w:szCs w:val="20"/>
              </w:rPr>
              <w:t>HAVE TO CHECK</w:t>
            </w:r>
            <w:r w:rsidR="00DC3B98" w:rsidRPr="0090373D">
              <w:rPr>
                <w:rFonts w:eastAsia="Times New Roman" w:cs="Times New Roman"/>
                <w:b/>
                <w:bCs/>
                <w:i/>
                <w:iCs/>
                <w:color w:val="000000"/>
                <w:sz w:val="20"/>
                <w:szCs w:val="20"/>
              </w:rPr>
              <w:t xml:space="preserve">  </w:t>
            </w:r>
            <w:r>
              <w:rPr>
                <w:rFonts w:eastAsia="Times New Roman" w:cs="Times New Roman"/>
                <w:b/>
                <w:bCs/>
                <w:i/>
                <w:iCs/>
                <w:color w:val="000000"/>
                <w:sz w:val="20"/>
                <w:szCs w:val="20"/>
              </w:rPr>
              <w:t>SECTIONS</w:t>
            </w:r>
            <w:r w:rsidR="00DC3B98" w:rsidRPr="0090373D">
              <w:rPr>
                <w:rFonts w:eastAsia="Times New Roman" w:cs="Times New Roman"/>
                <w:b/>
                <w:bCs/>
                <w:i/>
                <w:iCs/>
                <w:color w:val="000000"/>
                <w:sz w:val="20"/>
                <w:szCs w:val="20"/>
              </w:rPr>
              <w:t xml:space="preserve"> (4)(a) – 4(c)</w:t>
            </w:r>
          </w:p>
        </w:tc>
      </w:tr>
      <w:tr w:rsidR="00DC3B98" w:rsidRPr="0090373D" w14:paraId="4D944D3A" w14:textId="77777777" w:rsidTr="00AF34B1">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790" w:type="dxa"/>
            <w:hideMark/>
          </w:tcPr>
          <w:p w14:paraId="6A5FF69E"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Section (4)(a)</w:t>
            </w:r>
          </w:p>
        </w:tc>
        <w:tc>
          <w:tcPr>
            <w:tcW w:w="8370" w:type="dxa"/>
            <w:hideMark/>
          </w:tcPr>
          <w:p w14:paraId="7E84F412" w14:textId="77777777" w:rsidR="00DC3B98" w:rsidRPr="0090373D"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000000"/>
                <w:sz w:val="20"/>
                <w:szCs w:val="20"/>
              </w:rPr>
            </w:pPr>
            <w:r w:rsidRPr="0090373D">
              <w:rPr>
                <w:rFonts w:eastAsia="Times New Roman" w:cs="Times New Roman"/>
                <w:b/>
                <w:bCs/>
                <w:i/>
                <w:iCs/>
                <w:color w:val="000000"/>
                <w:sz w:val="20"/>
                <w:szCs w:val="20"/>
              </w:rPr>
              <w:t>Check box if, employee receives “fringe” amount, at a minimum, listed on the project applicable wage determination is paid in the form of actual benefits to approved plans,, funds, or programs under the Copeland Act</w:t>
            </w:r>
          </w:p>
        </w:tc>
      </w:tr>
      <w:tr w:rsidR="00DC3B98" w:rsidRPr="0090373D" w14:paraId="01959390" w14:textId="77777777" w:rsidTr="00AF34B1">
        <w:trPr>
          <w:trHeight w:val="529"/>
        </w:trPr>
        <w:tc>
          <w:tcPr>
            <w:cnfStyle w:val="001000000000" w:firstRow="0" w:lastRow="0" w:firstColumn="1" w:lastColumn="0" w:oddVBand="0" w:evenVBand="0" w:oddHBand="0" w:evenHBand="0" w:firstRowFirstColumn="0" w:firstRowLastColumn="0" w:lastRowFirstColumn="0" w:lastRowLastColumn="0"/>
            <w:tcW w:w="2790" w:type="dxa"/>
            <w:hideMark/>
          </w:tcPr>
          <w:p w14:paraId="4D63791F"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Section (4)(b)</w:t>
            </w:r>
          </w:p>
        </w:tc>
        <w:tc>
          <w:tcPr>
            <w:tcW w:w="8370" w:type="dxa"/>
            <w:hideMark/>
          </w:tcPr>
          <w:p w14:paraId="7C2A65F0" w14:textId="77777777" w:rsidR="00DC3B98" w:rsidRPr="0090373D"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000000"/>
                <w:sz w:val="20"/>
                <w:szCs w:val="20"/>
              </w:rPr>
            </w:pPr>
            <w:r w:rsidRPr="0090373D">
              <w:rPr>
                <w:rFonts w:eastAsia="Times New Roman" w:cs="Times New Roman"/>
                <w:b/>
                <w:bCs/>
                <w:i/>
                <w:iCs/>
                <w:color w:val="000000"/>
                <w:sz w:val="20"/>
                <w:szCs w:val="20"/>
              </w:rPr>
              <w:t xml:space="preserve">Check box if, “fringe” amount listed on applicable wage determination is paid in the form of “cash”  in lieu of actual benefits paid to approved plans under the Copeland Act </w:t>
            </w:r>
          </w:p>
        </w:tc>
      </w:tr>
      <w:tr w:rsidR="00DC3B98" w:rsidRPr="0090373D" w14:paraId="1D7B028B" w14:textId="77777777" w:rsidTr="00AF34B1">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790" w:type="dxa"/>
            <w:hideMark/>
          </w:tcPr>
          <w:p w14:paraId="624ABA07"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Section (4) (c) Exceptions</w:t>
            </w:r>
          </w:p>
        </w:tc>
        <w:tc>
          <w:tcPr>
            <w:tcW w:w="8370" w:type="dxa"/>
            <w:vAlign w:val="bottom"/>
            <w:hideMark/>
          </w:tcPr>
          <w:p w14:paraId="67CF79A8" w14:textId="77777777" w:rsidR="00DC3B98" w:rsidRPr="0090373D" w:rsidRDefault="00DC3B98" w:rsidP="00DA1687">
            <w:pPr>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000000"/>
                <w:sz w:val="20"/>
                <w:szCs w:val="20"/>
              </w:rPr>
            </w:pPr>
            <w:r w:rsidRPr="0090373D">
              <w:rPr>
                <w:rFonts w:eastAsia="Times New Roman" w:cs="Times New Roman"/>
                <w:b/>
                <w:bCs/>
                <w:i/>
                <w:iCs/>
                <w:color w:val="000000"/>
                <w:sz w:val="20"/>
                <w:szCs w:val="20"/>
              </w:rPr>
              <w:t>Complete section if, “fringe” benefit given to employee results in a lesser amount than the published dollar amount listed on the project applicable wage determination. The employee MUST be</w:t>
            </w:r>
            <w:r w:rsidR="00DA1687">
              <w:rPr>
                <w:rFonts w:eastAsia="Times New Roman" w:cs="Times New Roman"/>
                <w:b/>
                <w:bCs/>
                <w:i/>
                <w:iCs/>
                <w:color w:val="000000"/>
                <w:sz w:val="20"/>
                <w:szCs w:val="20"/>
              </w:rPr>
              <w:t xml:space="preserve"> </w:t>
            </w:r>
            <w:r w:rsidR="00DA1687" w:rsidRPr="0090373D">
              <w:rPr>
                <w:rFonts w:eastAsia="Times New Roman" w:cs="Times New Roman"/>
                <w:b/>
                <w:bCs/>
                <w:i/>
                <w:iCs/>
                <w:color w:val="000000"/>
                <w:sz w:val="20"/>
                <w:szCs w:val="20"/>
              </w:rPr>
              <w:t>compensated in cash for the difference of underpayment.</w:t>
            </w:r>
          </w:p>
        </w:tc>
      </w:tr>
      <w:tr w:rsidR="00DC3B98" w:rsidRPr="0090373D" w14:paraId="30AF4101" w14:textId="77777777" w:rsidTr="00AF34B1">
        <w:trPr>
          <w:trHeight w:val="970"/>
        </w:trPr>
        <w:tc>
          <w:tcPr>
            <w:cnfStyle w:val="001000000000" w:firstRow="0" w:lastRow="0" w:firstColumn="1" w:lastColumn="0" w:oddVBand="0" w:evenVBand="0" w:oddHBand="0" w:evenHBand="0" w:firstRowFirstColumn="0" w:firstRowLastColumn="0" w:lastRowFirstColumn="0" w:lastRowLastColumn="0"/>
            <w:tcW w:w="2790" w:type="dxa"/>
            <w:hideMark/>
          </w:tcPr>
          <w:p w14:paraId="131D402D" w14:textId="77777777" w:rsidR="00DC3B98" w:rsidRPr="00054A57" w:rsidRDefault="00DC3B98" w:rsidP="00DC3B98">
            <w:pPr>
              <w:jc w:val="center"/>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8370" w:type="dxa"/>
            <w:hideMark/>
          </w:tcPr>
          <w:p w14:paraId="6433C23B" w14:textId="77777777" w:rsidR="00DC3B98" w:rsidRPr="0090373D" w:rsidRDefault="00DC3B98" w:rsidP="00DE7A4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000000"/>
                <w:sz w:val="20"/>
                <w:szCs w:val="20"/>
              </w:rPr>
            </w:pPr>
            <w:r w:rsidRPr="0090373D">
              <w:rPr>
                <w:rFonts w:eastAsia="Times New Roman" w:cs="Times New Roman"/>
                <w:b/>
                <w:bCs/>
                <w:i/>
                <w:iCs/>
                <w:color w:val="000000"/>
                <w:sz w:val="20"/>
                <w:szCs w:val="20"/>
              </w:rPr>
              <w:t xml:space="preserve">The difference should be listed in 347 Payroll </w:t>
            </w:r>
            <w:r w:rsidR="00463FEE" w:rsidRPr="0090373D">
              <w:rPr>
                <w:rFonts w:eastAsia="Times New Roman" w:cs="Times New Roman"/>
                <w:b/>
                <w:bCs/>
                <w:i/>
                <w:iCs/>
                <w:color w:val="000000"/>
                <w:sz w:val="20"/>
                <w:szCs w:val="20"/>
              </w:rPr>
              <w:t>Column (</w:t>
            </w:r>
            <w:r w:rsidRPr="0090373D">
              <w:rPr>
                <w:rFonts w:eastAsia="Times New Roman" w:cs="Times New Roman"/>
                <w:b/>
                <w:bCs/>
                <w:i/>
                <w:iCs/>
                <w:color w:val="000000"/>
                <w:sz w:val="20"/>
                <w:szCs w:val="20"/>
              </w:rPr>
              <w:t xml:space="preserve">4) </w:t>
            </w:r>
            <w:r w:rsidR="00463FEE" w:rsidRPr="0090373D">
              <w:rPr>
                <w:rFonts w:eastAsia="Times New Roman" w:cs="Times New Roman"/>
                <w:b/>
                <w:bCs/>
                <w:i/>
                <w:iCs/>
                <w:color w:val="000000"/>
                <w:sz w:val="20"/>
                <w:szCs w:val="20"/>
              </w:rPr>
              <w:t>as “</w:t>
            </w:r>
            <w:r w:rsidRPr="0090373D">
              <w:rPr>
                <w:rFonts w:eastAsia="Times New Roman" w:cs="Times New Roman"/>
                <w:b/>
                <w:bCs/>
                <w:i/>
                <w:iCs/>
                <w:color w:val="000000"/>
                <w:sz w:val="20"/>
                <w:szCs w:val="20"/>
              </w:rPr>
              <w:t xml:space="preserve">straight” time with written explanation on line (c) Exception, page 2.  Enter the approved pay rate and amount of cash paid in lieu of fringe benefits per hour in column 6 on the payroll. </w:t>
            </w:r>
          </w:p>
        </w:tc>
      </w:tr>
      <w:tr w:rsidR="00DC3B98" w:rsidRPr="0090373D" w14:paraId="528C9EC5" w14:textId="77777777" w:rsidTr="00AF34B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90" w:type="dxa"/>
            <w:hideMark/>
          </w:tcPr>
          <w:p w14:paraId="4E5D8899"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Name and Title</w:t>
            </w:r>
          </w:p>
        </w:tc>
        <w:tc>
          <w:tcPr>
            <w:tcW w:w="8370" w:type="dxa"/>
            <w:hideMark/>
          </w:tcPr>
          <w:p w14:paraId="754E2920" w14:textId="77777777" w:rsidR="00DC3B98" w:rsidRPr="0090373D"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90373D">
              <w:rPr>
                <w:rFonts w:eastAsia="Times New Roman" w:cs="Times New Roman"/>
                <w:color w:val="000000"/>
                <w:sz w:val="20"/>
                <w:szCs w:val="20"/>
              </w:rPr>
              <w:t> </w:t>
            </w:r>
          </w:p>
        </w:tc>
      </w:tr>
      <w:tr w:rsidR="00DC3B98" w:rsidRPr="0090373D" w14:paraId="4D83A2CE" w14:textId="77777777" w:rsidTr="00AF34B1">
        <w:trPr>
          <w:trHeight w:val="314"/>
        </w:trPr>
        <w:tc>
          <w:tcPr>
            <w:cnfStyle w:val="001000000000" w:firstRow="0" w:lastRow="0" w:firstColumn="1" w:lastColumn="0" w:oddVBand="0" w:evenVBand="0" w:oddHBand="0" w:evenHBand="0" w:firstRowFirstColumn="0" w:firstRowLastColumn="0" w:lastRowFirstColumn="0" w:lastRowLastColumn="0"/>
            <w:tcW w:w="2790" w:type="dxa"/>
            <w:hideMark/>
          </w:tcPr>
          <w:p w14:paraId="77B3C600"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 </w:t>
            </w:r>
          </w:p>
        </w:tc>
        <w:tc>
          <w:tcPr>
            <w:tcW w:w="8370" w:type="dxa"/>
            <w:hideMark/>
          </w:tcPr>
          <w:p w14:paraId="46BFF76B" w14:textId="77777777" w:rsidR="00DC3B98" w:rsidRPr="0090373D"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000000"/>
                <w:sz w:val="20"/>
                <w:szCs w:val="20"/>
              </w:rPr>
            </w:pPr>
            <w:r w:rsidRPr="0090373D">
              <w:rPr>
                <w:rFonts w:eastAsia="Times New Roman" w:cs="Times New Roman"/>
                <w:b/>
                <w:bCs/>
                <w:i/>
                <w:iCs/>
                <w:color w:val="000000"/>
                <w:sz w:val="20"/>
                <w:szCs w:val="20"/>
              </w:rPr>
              <w:t xml:space="preserve">TDHCA </w:t>
            </w:r>
            <w:r w:rsidR="00491D9A">
              <w:rPr>
                <w:rFonts w:eastAsia="Times New Roman" w:cs="Times New Roman"/>
                <w:b/>
                <w:bCs/>
                <w:i/>
                <w:iCs/>
                <w:color w:val="000000"/>
                <w:sz w:val="20"/>
                <w:szCs w:val="20"/>
              </w:rPr>
              <w:t xml:space="preserve"> sample </w:t>
            </w:r>
            <w:r w:rsidRPr="0090373D">
              <w:rPr>
                <w:rFonts w:eastAsia="Times New Roman" w:cs="Times New Roman"/>
                <w:b/>
                <w:bCs/>
                <w:i/>
                <w:iCs/>
                <w:color w:val="000000"/>
                <w:sz w:val="20"/>
                <w:szCs w:val="20"/>
              </w:rPr>
              <w:t>“authorization letter” available on Program Services website (Exhibit 2)</w:t>
            </w:r>
            <w:r w:rsidRPr="0090373D">
              <w:rPr>
                <w:rFonts w:eastAsia="Times New Roman" w:cs="Times New Roman"/>
                <w:color w:val="000000"/>
                <w:sz w:val="20"/>
                <w:szCs w:val="20"/>
              </w:rPr>
              <w:t xml:space="preserve"> </w:t>
            </w:r>
          </w:p>
        </w:tc>
      </w:tr>
      <w:tr w:rsidR="00DC3B98" w:rsidRPr="0090373D" w14:paraId="41B57F60" w14:textId="77777777" w:rsidTr="00AF34B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790" w:type="dxa"/>
            <w:hideMark/>
          </w:tcPr>
          <w:p w14:paraId="4E0997FF" w14:textId="77777777" w:rsidR="00DC3B98" w:rsidRPr="00054A57" w:rsidRDefault="00DC3B98" w:rsidP="00DC3B98">
            <w:pPr>
              <w:rPr>
                <w:rFonts w:eastAsia="Times New Roman" w:cs="Times New Roman"/>
                <w:bCs w:val="0"/>
                <w:color w:val="000000"/>
                <w:sz w:val="20"/>
                <w:szCs w:val="20"/>
              </w:rPr>
            </w:pPr>
            <w:r w:rsidRPr="00054A57">
              <w:rPr>
                <w:rFonts w:eastAsia="Times New Roman" w:cs="Times New Roman"/>
                <w:bCs w:val="0"/>
                <w:color w:val="000000"/>
                <w:sz w:val="20"/>
                <w:szCs w:val="20"/>
              </w:rPr>
              <w:t>Signature</w:t>
            </w:r>
          </w:p>
        </w:tc>
        <w:tc>
          <w:tcPr>
            <w:tcW w:w="8370" w:type="dxa"/>
            <w:hideMark/>
          </w:tcPr>
          <w:p w14:paraId="6118DF56" w14:textId="77777777" w:rsidR="00DC3B98" w:rsidRDefault="00491D9A"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Pr>
                <w:rFonts w:eastAsia="Times New Roman" w:cs="Times New Roman"/>
                <w:b/>
                <w:bCs/>
                <w:color w:val="000000"/>
                <w:sz w:val="20"/>
                <w:szCs w:val="20"/>
              </w:rPr>
              <w:t xml:space="preserve">Name and Title of Signatory  </w:t>
            </w:r>
          </w:p>
          <w:p w14:paraId="123CCDF2" w14:textId="77777777" w:rsidR="0090373D" w:rsidRPr="0090373D" w:rsidRDefault="0090373D"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90373D">
              <w:rPr>
                <w:rFonts w:eastAsia="Times New Roman" w:cs="Times New Roman"/>
                <w:b/>
                <w:bCs/>
                <w:color w:val="000000"/>
                <w:sz w:val="20"/>
                <w:szCs w:val="20"/>
              </w:rPr>
              <w:t>Signature of Owner or authorized individual</w:t>
            </w:r>
          </w:p>
        </w:tc>
      </w:tr>
    </w:tbl>
    <w:p w14:paraId="6AE46422" w14:textId="77777777" w:rsidR="00DC3B98" w:rsidRDefault="00705250" w:rsidP="00705250">
      <w:pPr>
        <w:spacing w:after="0" w:line="240" w:lineRule="auto"/>
        <w:ind w:left="-810"/>
      </w:pPr>
      <w:r w:rsidRPr="0090373D">
        <w:rPr>
          <w:rFonts w:eastAsia="Times New Roman" w:cs="Times New Roman"/>
          <w:b/>
          <w:color w:val="000000"/>
          <w:sz w:val="20"/>
          <w:szCs w:val="20"/>
        </w:rPr>
        <w:t xml:space="preserve">In order to view, fill out, and print PDF forms, you need Adobe® Acrobat® Reader® version 5 or later, which you may download for free at </w:t>
      </w:r>
      <w:hyperlink r:id="rId21" w:history="1">
        <w:r w:rsidRPr="0090373D">
          <w:rPr>
            <w:rStyle w:val="Hyperlink"/>
            <w:rFonts w:eastAsia="Times New Roman" w:cs="Times New Roman"/>
            <w:b/>
            <w:sz w:val="20"/>
            <w:szCs w:val="20"/>
          </w:rPr>
          <w:t>Adobe.com</w:t>
        </w:r>
      </w:hyperlink>
      <w:r w:rsidRPr="0090373D">
        <w:rPr>
          <w:rFonts w:eastAsia="Times New Roman" w:cs="Times New Roman"/>
          <w:b/>
          <w:color w:val="000000"/>
          <w:sz w:val="20"/>
          <w:szCs w:val="20"/>
        </w:rPr>
        <w:t>.</w:t>
      </w:r>
    </w:p>
    <w:p w14:paraId="56E25985" w14:textId="77777777" w:rsidR="00DC3B98" w:rsidRPr="007B507F" w:rsidRDefault="00463FEE" w:rsidP="00DC3B98">
      <w:pPr>
        <w:pStyle w:val="Heading1"/>
        <w:rPr>
          <w:b w:val="0"/>
          <w:sz w:val="42"/>
          <w:szCs w:val="42"/>
        </w:rPr>
      </w:pPr>
      <w:bookmarkStart w:id="43" w:name="_Toc129161744"/>
      <w:r w:rsidRPr="007B507F">
        <w:rPr>
          <w:sz w:val="42"/>
          <w:szCs w:val="42"/>
        </w:rPr>
        <w:lastRenderedPageBreak/>
        <w:t>PRE-CONSTRUCTION</w:t>
      </w:r>
      <w:r w:rsidR="00630E06">
        <w:rPr>
          <w:sz w:val="42"/>
          <w:szCs w:val="42"/>
        </w:rPr>
        <w:t xml:space="preserve"> and SECTION 3</w:t>
      </w:r>
      <w:r w:rsidRPr="007B507F">
        <w:rPr>
          <w:sz w:val="42"/>
          <w:szCs w:val="42"/>
        </w:rPr>
        <w:t xml:space="preserve"> CONFERENCE SIGN-IN SHEET</w:t>
      </w:r>
      <w:bookmarkEnd w:id="43"/>
    </w:p>
    <w:p w14:paraId="4491362E" w14:textId="77777777" w:rsidR="00963079" w:rsidRPr="00963079" w:rsidRDefault="00963079" w:rsidP="00963079">
      <w:r w:rsidRPr="00963079">
        <w:rPr>
          <w:rFonts w:eastAsia="Times New Roman" w:cs="Times New Roman"/>
          <w:color w:val="000000"/>
        </w:rPr>
        <w:t>I hereby certify that each of the foregoing topics was discussed in the Pre-Construction Conference</w:t>
      </w:r>
      <w:r w:rsidR="00C208A3">
        <w:rPr>
          <w:rFonts w:eastAsia="Times New Roman" w:cs="Times New Roman"/>
          <w:color w:val="000000"/>
        </w:rPr>
        <w:t xml:space="preserve"> and Section 3 Conference</w:t>
      </w:r>
      <w:r w:rsidRPr="00963079">
        <w:rPr>
          <w:rFonts w:eastAsia="Times New Roman" w:cs="Times New Roman"/>
          <w:color w:val="000000"/>
        </w:rPr>
        <w:t xml:space="preserve">.  I understand that nothing presented in this document or discussed in the Pre-Construction Conference </w:t>
      </w:r>
      <w:r w:rsidR="00C208A3">
        <w:rPr>
          <w:rFonts w:eastAsia="Times New Roman" w:cs="Times New Roman"/>
          <w:color w:val="000000"/>
        </w:rPr>
        <w:t xml:space="preserve">and Section 3 Conference </w:t>
      </w:r>
      <w:r w:rsidRPr="00963079">
        <w:rPr>
          <w:rFonts w:eastAsia="Times New Roman" w:cs="Times New Roman"/>
          <w:color w:val="000000"/>
        </w:rPr>
        <w:t>represents a modification to any existing contract or agreement or to any state, federal, or local requirement.</w:t>
      </w:r>
    </w:p>
    <w:tbl>
      <w:tblPr>
        <w:tblStyle w:val="PlainTable1"/>
        <w:tblW w:w="5750" w:type="pct"/>
        <w:tblInd w:w="-815" w:type="dxa"/>
        <w:tblLayout w:type="fixed"/>
        <w:tblLook w:val="04A0" w:firstRow="1" w:lastRow="0" w:firstColumn="1" w:lastColumn="0" w:noHBand="0" w:noVBand="1"/>
        <w:tblCaption w:val="SIGN-IN SHEET"/>
        <w:tblDescription w:val="Signatures of Appointees and Date"/>
      </w:tblPr>
      <w:tblGrid>
        <w:gridCol w:w="7454"/>
        <w:gridCol w:w="3299"/>
      </w:tblGrid>
      <w:tr w:rsidR="00DC3B98" w:rsidRPr="00DC3B98" w14:paraId="4152B11B" w14:textId="77777777" w:rsidTr="00AF34B1">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7740" w:type="dxa"/>
            <w:hideMark/>
          </w:tcPr>
          <w:p w14:paraId="11D86E03"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Meeting Attendee</w:t>
            </w:r>
          </w:p>
        </w:tc>
        <w:tc>
          <w:tcPr>
            <w:tcW w:w="3420" w:type="dxa"/>
            <w:hideMark/>
          </w:tcPr>
          <w:p w14:paraId="370120C3" w14:textId="77777777" w:rsidR="00DC3B98" w:rsidRPr="00DC3B98" w:rsidRDefault="00DC3B98" w:rsidP="00DC3B9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4"/>
                <w:szCs w:val="24"/>
              </w:rPr>
            </w:pPr>
            <w:r w:rsidRPr="00DC3B98">
              <w:rPr>
                <w:rFonts w:eastAsia="Times New Roman" w:cs="Times New Roman"/>
                <w:b w:val="0"/>
                <w:bCs w:val="0"/>
                <w:color w:val="000000"/>
                <w:sz w:val="24"/>
                <w:szCs w:val="24"/>
              </w:rPr>
              <w:t>Date of Conference</w:t>
            </w:r>
          </w:p>
        </w:tc>
      </w:tr>
      <w:tr w:rsidR="00DC3B98" w:rsidRPr="00DC3B98" w14:paraId="608A14BD" w14:textId="77777777" w:rsidTr="00AF34B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740" w:type="dxa"/>
            <w:hideMark/>
          </w:tcPr>
          <w:p w14:paraId="1C61319A"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Development Owner Name (Print &amp; Signature)</w:t>
            </w:r>
          </w:p>
        </w:tc>
        <w:tc>
          <w:tcPr>
            <w:tcW w:w="3420" w:type="dxa"/>
            <w:hideMark/>
          </w:tcPr>
          <w:p w14:paraId="57B89DC9"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21C617FF" w14:textId="77777777" w:rsidTr="00AF34B1">
        <w:trPr>
          <w:trHeight w:val="486"/>
        </w:trPr>
        <w:tc>
          <w:tcPr>
            <w:cnfStyle w:val="001000000000" w:firstRow="0" w:lastRow="0" w:firstColumn="1" w:lastColumn="0" w:oddVBand="0" w:evenVBand="0" w:oddHBand="0" w:evenHBand="0" w:firstRowFirstColumn="0" w:firstRowLastColumn="0" w:lastRowFirstColumn="0" w:lastRowLastColumn="0"/>
            <w:tcW w:w="7740" w:type="dxa"/>
            <w:hideMark/>
          </w:tcPr>
          <w:p w14:paraId="2C4A8601"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 </w:t>
            </w:r>
          </w:p>
        </w:tc>
        <w:tc>
          <w:tcPr>
            <w:tcW w:w="3420" w:type="dxa"/>
            <w:hideMark/>
          </w:tcPr>
          <w:p w14:paraId="4203AB0E"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r w:rsidR="00DC3B98" w:rsidRPr="00DC3B98" w14:paraId="2A891DA8" w14:textId="77777777" w:rsidTr="00AF34B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740" w:type="dxa"/>
            <w:hideMark/>
          </w:tcPr>
          <w:p w14:paraId="4793584B"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Labor Standards Officer Name (Print &amp; Signature)</w:t>
            </w:r>
          </w:p>
        </w:tc>
        <w:tc>
          <w:tcPr>
            <w:tcW w:w="3420" w:type="dxa"/>
            <w:hideMark/>
          </w:tcPr>
          <w:p w14:paraId="7AAF1A19"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72B38ECA" w14:textId="77777777" w:rsidTr="00AF34B1">
        <w:trPr>
          <w:trHeight w:val="450"/>
        </w:trPr>
        <w:tc>
          <w:tcPr>
            <w:cnfStyle w:val="001000000000" w:firstRow="0" w:lastRow="0" w:firstColumn="1" w:lastColumn="0" w:oddVBand="0" w:evenVBand="0" w:oddHBand="0" w:evenHBand="0" w:firstRowFirstColumn="0" w:firstRowLastColumn="0" w:lastRowFirstColumn="0" w:lastRowLastColumn="0"/>
            <w:tcW w:w="7740" w:type="dxa"/>
            <w:hideMark/>
          </w:tcPr>
          <w:p w14:paraId="69437126"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 </w:t>
            </w:r>
          </w:p>
        </w:tc>
        <w:tc>
          <w:tcPr>
            <w:tcW w:w="3420" w:type="dxa"/>
            <w:hideMark/>
          </w:tcPr>
          <w:p w14:paraId="5B58A4B5"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r w:rsidR="00DC3B98" w:rsidRPr="00DC3B98" w14:paraId="636082A1" w14:textId="77777777" w:rsidTr="00AF34B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740" w:type="dxa"/>
            <w:hideMark/>
          </w:tcPr>
          <w:p w14:paraId="6D79CFD2"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Consultant Name (Print &amp; Signature)</w:t>
            </w:r>
          </w:p>
        </w:tc>
        <w:tc>
          <w:tcPr>
            <w:tcW w:w="3420" w:type="dxa"/>
            <w:hideMark/>
          </w:tcPr>
          <w:p w14:paraId="75268F9D"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227FC765" w14:textId="77777777" w:rsidTr="00AF34B1">
        <w:trPr>
          <w:trHeight w:val="459"/>
        </w:trPr>
        <w:tc>
          <w:tcPr>
            <w:cnfStyle w:val="001000000000" w:firstRow="0" w:lastRow="0" w:firstColumn="1" w:lastColumn="0" w:oddVBand="0" w:evenVBand="0" w:oddHBand="0" w:evenHBand="0" w:firstRowFirstColumn="0" w:firstRowLastColumn="0" w:lastRowFirstColumn="0" w:lastRowLastColumn="0"/>
            <w:tcW w:w="7740" w:type="dxa"/>
            <w:hideMark/>
          </w:tcPr>
          <w:p w14:paraId="0880396D"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 </w:t>
            </w:r>
          </w:p>
        </w:tc>
        <w:tc>
          <w:tcPr>
            <w:tcW w:w="3420" w:type="dxa"/>
            <w:hideMark/>
          </w:tcPr>
          <w:p w14:paraId="3A27C365"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r w:rsidR="00DC3B98" w:rsidRPr="00DC3B98" w14:paraId="02BBDC6A" w14:textId="77777777" w:rsidTr="00AF34B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740" w:type="dxa"/>
            <w:hideMark/>
          </w:tcPr>
          <w:p w14:paraId="1B112F08"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General Contractor Name (Print &amp; Signature)</w:t>
            </w:r>
          </w:p>
        </w:tc>
        <w:tc>
          <w:tcPr>
            <w:tcW w:w="3420" w:type="dxa"/>
            <w:hideMark/>
          </w:tcPr>
          <w:p w14:paraId="7D46085D"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2540825E" w14:textId="77777777" w:rsidTr="00AF34B1">
        <w:trPr>
          <w:trHeight w:val="459"/>
        </w:trPr>
        <w:tc>
          <w:tcPr>
            <w:cnfStyle w:val="001000000000" w:firstRow="0" w:lastRow="0" w:firstColumn="1" w:lastColumn="0" w:oddVBand="0" w:evenVBand="0" w:oddHBand="0" w:evenHBand="0" w:firstRowFirstColumn="0" w:firstRowLastColumn="0" w:lastRowFirstColumn="0" w:lastRowLastColumn="0"/>
            <w:tcW w:w="7740" w:type="dxa"/>
            <w:hideMark/>
          </w:tcPr>
          <w:p w14:paraId="7C036F19"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 </w:t>
            </w:r>
          </w:p>
        </w:tc>
        <w:tc>
          <w:tcPr>
            <w:tcW w:w="3420" w:type="dxa"/>
            <w:hideMark/>
          </w:tcPr>
          <w:p w14:paraId="2ACA12D0"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r w:rsidR="00DC3B98" w:rsidRPr="00DC3B98" w14:paraId="487EFD55" w14:textId="77777777" w:rsidTr="00AF34B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740" w:type="dxa"/>
            <w:hideMark/>
          </w:tcPr>
          <w:p w14:paraId="36D60A98"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Master Subcontractor Name (Print &amp; Signature)</w:t>
            </w:r>
          </w:p>
        </w:tc>
        <w:tc>
          <w:tcPr>
            <w:tcW w:w="3420" w:type="dxa"/>
            <w:hideMark/>
          </w:tcPr>
          <w:p w14:paraId="4C6136C5"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300D1E6E" w14:textId="77777777" w:rsidTr="00AF34B1">
        <w:trPr>
          <w:trHeight w:val="486"/>
        </w:trPr>
        <w:tc>
          <w:tcPr>
            <w:cnfStyle w:val="001000000000" w:firstRow="0" w:lastRow="0" w:firstColumn="1" w:lastColumn="0" w:oddVBand="0" w:evenVBand="0" w:oddHBand="0" w:evenHBand="0" w:firstRowFirstColumn="0" w:firstRowLastColumn="0" w:lastRowFirstColumn="0" w:lastRowLastColumn="0"/>
            <w:tcW w:w="7740" w:type="dxa"/>
            <w:hideMark/>
          </w:tcPr>
          <w:p w14:paraId="4AC97095"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 </w:t>
            </w:r>
          </w:p>
        </w:tc>
        <w:tc>
          <w:tcPr>
            <w:tcW w:w="3420" w:type="dxa"/>
            <w:hideMark/>
          </w:tcPr>
          <w:p w14:paraId="2CF0E1A4"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r w:rsidR="00DC3B98" w:rsidRPr="00DC3B98" w14:paraId="7A11873F" w14:textId="77777777" w:rsidTr="00AF34B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740" w:type="dxa"/>
            <w:hideMark/>
          </w:tcPr>
          <w:p w14:paraId="0255313D"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TDHCA Labor Standards Specialist Name (Print &amp; Signature)</w:t>
            </w:r>
          </w:p>
        </w:tc>
        <w:tc>
          <w:tcPr>
            <w:tcW w:w="3420" w:type="dxa"/>
            <w:hideMark/>
          </w:tcPr>
          <w:p w14:paraId="194EAB62"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2EA8C028" w14:textId="77777777" w:rsidTr="00AF34B1">
        <w:trPr>
          <w:trHeight w:val="450"/>
        </w:trPr>
        <w:tc>
          <w:tcPr>
            <w:cnfStyle w:val="001000000000" w:firstRow="0" w:lastRow="0" w:firstColumn="1" w:lastColumn="0" w:oddVBand="0" w:evenVBand="0" w:oddHBand="0" w:evenHBand="0" w:firstRowFirstColumn="0" w:firstRowLastColumn="0" w:lastRowFirstColumn="0" w:lastRowLastColumn="0"/>
            <w:tcW w:w="7740" w:type="dxa"/>
            <w:hideMark/>
          </w:tcPr>
          <w:p w14:paraId="0D7E7905"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 </w:t>
            </w:r>
          </w:p>
        </w:tc>
        <w:tc>
          <w:tcPr>
            <w:tcW w:w="3420" w:type="dxa"/>
            <w:hideMark/>
          </w:tcPr>
          <w:p w14:paraId="47F5757B"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r w:rsidR="00DC3B98" w:rsidRPr="00DC3B98" w14:paraId="6218B1DF" w14:textId="77777777" w:rsidTr="00AF3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40" w:type="dxa"/>
            <w:hideMark/>
          </w:tcPr>
          <w:p w14:paraId="1AE09B85"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Other (Print &amp; Signature)</w:t>
            </w:r>
          </w:p>
        </w:tc>
        <w:tc>
          <w:tcPr>
            <w:tcW w:w="3420" w:type="dxa"/>
            <w:hideMark/>
          </w:tcPr>
          <w:p w14:paraId="35BB00C1"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3F87C306" w14:textId="77777777" w:rsidTr="00AF34B1">
        <w:trPr>
          <w:trHeight w:val="450"/>
        </w:trPr>
        <w:tc>
          <w:tcPr>
            <w:cnfStyle w:val="001000000000" w:firstRow="0" w:lastRow="0" w:firstColumn="1" w:lastColumn="0" w:oddVBand="0" w:evenVBand="0" w:oddHBand="0" w:evenHBand="0" w:firstRowFirstColumn="0" w:firstRowLastColumn="0" w:lastRowFirstColumn="0" w:lastRowLastColumn="0"/>
            <w:tcW w:w="7740" w:type="dxa"/>
            <w:hideMark/>
          </w:tcPr>
          <w:p w14:paraId="686C95F8"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 </w:t>
            </w:r>
          </w:p>
        </w:tc>
        <w:tc>
          <w:tcPr>
            <w:tcW w:w="3420" w:type="dxa"/>
            <w:hideMark/>
          </w:tcPr>
          <w:p w14:paraId="28C242C2"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r w:rsidR="00DC3B98" w:rsidRPr="00DC3B98" w14:paraId="4F1F73AE" w14:textId="77777777" w:rsidTr="00AF34B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740" w:type="dxa"/>
            <w:hideMark/>
          </w:tcPr>
          <w:p w14:paraId="5651A002"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Other (Print &amp; Signature)</w:t>
            </w:r>
          </w:p>
        </w:tc>
        <w:tc>
          <w:tcPr>
            <w:tcW w:w="3420" w:type="dxa"/>
            <w:hideMark/>
          </w:tcPr>
          <w:p w14:paraId="14745CF9"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0C21CD69" w14:textId="77777777" w:rsidTr="00AF34B1">
        <w:trPr>
          <w:trHeight w:val="477"/>
        </w:trPr>
        <w:tc>
          <w:tcPr>
            <w:cnfStyle w:val="001000000000" w:firstRow="0" w:lastRow="0" w:firstColumn="1" w:lastColumn="0" w:oddVBand="0" w:evenVBand="0" w:oddHBand="0" w:evenHBand="0" w:firstRowFirstColumn="0" w:firstRowLastColumn="0" w:lastRowFirstColumn="0" w:lastRowLastColumn="0"/>
            <w:tcW w:w="7740" w:type="dxa"/>
            <w:hideMark/>
          </w:tcPr>
          <w:p w14:paraId="04A5AF09"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 </w:t>
            </w:r>
          </w:p>
        </w:tc>
        <w:tc>
          <w:tcPr>
            <w:tcW w:w="3420" w:type="dxa"/>
            <w:hideMark/>
          </w:tcPr>
          <w:p w14:paraId="6338910F"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r w:rsidR="00DC3B98" w:rsidRPr="00DC3B98" w14:paraId="160FAE50" w14:textId="77777777" w:rsidTr="00AF34B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740" w:type="dxa"/>
            <w:hideMark/>
          </w:tcPr>
          <w:p w14:paraId="07D1EA46"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Other (Print &amp; Signature)</w:t>
            </w:r>
          </w:p>
        </w:tc>
        <w:tc>
          <w:tcPr>
            <w:tcW w:w="3420" w:type="dxa"/>
            <w:hideMark/>
          </w:tcPr>
          <w:p w14:paraId="1B152A97"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7560D438" w14:textId="77777777" w:rsidTr="00AF34B1">
        <w:trPr>
          <w:trHeight w:val="477"/>
        </w:trPr>
        <w:tc>
          <w:tcPr>
            <w:cnfStyle w:val="001000000000" w:firstRow="0" w:lastRow="0" w:firstColumn="1" w:lastColumn="0" w:oddVBand="0" w:evenVBand="0" w:oddHBand="0" w:evenHBand="0" w:firstRowFirstColumn="0" w:firstRowLastColumn="0" w:lastRowFirstColumn="0" w:lastRowLastColumn="0"/>
            <w:tcW w:w="7740" w:type="dxa"/>
            <w:hideMark/>
          </w:tcPr>
          <w:p w14:paraId="729EE32A"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 </w:t>
            </w:r>
          </w:p>
        </w:tc>
        <w:tc>
          <w:tcPr>
            <w:tcW w:w="3420" w:type="dxa"/>
            <w:hideMark/>
          </w:tcPr>
          <w:p w14:paraId="547DB3A0"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r w:rsidR="00DC3B98" w:rsidRPr="00DC3B98" w14:paraId="30E3482D" w14:textId="77777777" w:rsidTr="00AF34B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740" w:type="dxa"/>
            <w:hideMark/>
          </w:tcPr>
          <w:p w14:paraId="1EBA530B" w14:textId="77777777" w:rsidR="00DC3B98" w:rsidRPr="00705250" w:rsidRDefault="00DC3B98" w:rsidP="00DC3B98">
            <w:pPr>
              <w:rPr>
                <w:rFonts w:eastAsia="Times New Roman" w:cs="Times New Roman"/>
                <w:bCs w:val="0"/>
                <w:color w:val="000000"/>
                <w:sz w:val="24"/>
                <w:szCs w:val="24"/>
              </w:rPr>
            </w:pPr>
            <w:r w:rsidRPr="00705250">
              <w:rPr>
                <w:rFonts w:eastAsia="Times New Roman" w:cs="Times New Roman"/>
                <w:bCs w:val="0"/>
                <w:color w:val="000000"/>
                <w:sz w:val="24"/>
                <w:szCs w:val="24"/>
              </w:rPr>
              <w:t>Other (Print &amp; Signature)</w:t>
            </w:r>
          </w:p>
        </w:tc>
        <w:tc>
          <w:tcPr>
            <w:tcW w:w="3420" w:type="dxa"/>
            <w:hideMark/>
          </w:tcPr>
          <w:p w14:paraId="6D1099A5" w14:textId="77777777" w:rsidR="00DC3B98" w:rsidRPr="00DC3B98" w:rsidRDefault="00DC3B98" w:rsidP="00DC3B9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Date</w:t>
            </w:r>
          </w:p>
        </w:tc>
      </w:tr>
      <w:tr w:rsidR="00DC3B98" w:rsidRPr="00DC3B98" w14:paraId="01C56040" w14:textId="77777777" w:rsidTr="00AF34B1">
        <w:trPr>
          <w:trHeight w:val="450"/>
        </w:trPr>
        <w:tc>
          <w:tcPr>
            <w:cnfStyle w:val="001000000000" w:firstRow="0" w:lastRow="0" w:firstColumn="1" w:lastColumn="0" w:oddVBand="0" w:evenVBand="0" w:oddHBand="0" w:evenHBand="0" w:firstRowFirstColumn="0" w:firstRowLastColumn="0" w:lastRowFirstColumn="0" w:lastRowLastColumn="0"/>
            <w:tcW w:w="7740" w:type="dxa"/>
            <w:hideMark/>
          </w:tcPr>
          <w:p w14:paraId="1A54BC4B" w14:textId="77777777" w:rsidR="00DC3B98" w:rsidRPr="00DC3B98" w:rsidRDefault="00DC3B98" w:rsidP="00DC3B98">
            <w:pPr>
              <w:rPr>
                <w:rFonts w:eastAsia="Times New Roman" w:cs="Times New Roman"/>
                <w:b w:val="0"/>
                <w:bCs w:val="0"/>
                <w:color w:val="000000"/>
                <w:sz w:val="24"/>
                <w:szCs w:val="24"/>
              </w:rPr>
            </w:pPr>
            <w:r w:rsidRPr="00DC3B98">
              <w:rPr>
                <w:rFonts w:eastAsia="Times New Roman" w:cs="Times New Roman"/>
                <w:b w:val="0"/>
                <w:bCs w:val="0"/>
                <w:color w:val="000000"/>
                <w:sz w:val="24"/>
                <w:szCs w:val="24"/>
              </w:rPr>
              <w:t> </w:t>
            </w:r>
          </w:p>
        </w:tc>
        <w:tc>
          <w:tcPr>
            <w:tcW w:w="3420" w:type="dxa"/>
            <w:hideMark/>
          </w:tcPr>
          <w:p w14:paraId="3FC849D6" w14:textId="77777777" w:rsidR="00DC3B98" w:rsidRPr="00DC3B98" w:rsidRDefault="00DC3B98" w:rsidP="00DC3B98">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rPr>
            </w:pPr>
            <w:r w:rsidRPr="00DC3B98">
              <w:rPr>
                <w:rFonts w:eastAsia="Times New Roman" w:cs="Times New Roman"/>
                <w:b/>
                <w:bCs/>
                <w:color w:val="000000"/>
                <w:sz w:val="24"/>
                <w:szCs w:val="24"/>
              </w:rPr>
              <w:t> </w:t>
            </w:r>
          </w:p>
        </w:tc>
      </w:tr>
    </w:tbl>
    <w:p w14:paraId="0C0A31FF" w14:textId="77777777" w:rsidR="00DC3B98" w:rsidRPr="00DC3B98" w:rsidRDefault="00DC3B98" w:rsidP="00705250">
      <w:pPr>
        <w:rPr>
          <w:sz w:val="24"/>
          <w:szCs w:val="24"/>
        </w:rPr>
      </w:pPr>
    </w:p>
    <w:sectPr w:rsidR="00DC3B98" w:rsidRPr="00DC3B98" w:rsidSect="002D7737">
      <w:footerReference w:type="default" r:id="rId22"/>
      <w:pgSz w:w="12240" w:h="15840"/>
      <w:pgMar w:top="1440" w:right="1440" w:bottom="1440" w:left="144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62950" w14:textId="77777777" w:rsidR="005343A8" w:rsidRDefault="005343A8" w:rsidP="0090373D">
      <w:pPr>
        <w:spacing w:after="0" w:line="240" w:lineRule="auto"/>
      </w:pPr>
      <w:r>
        <w:separator/>
      </w:r>
    </w:p>
  </w:endnote>
  <w:endnote w:type="continuationSeparator" w:id="0">
    <w:p w14:paraId="23E3D5FC" w14:textId="77777777" w:rsidR="005343A8" w:rsidRDefault="005343A8" w:rsidP="0090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BAD4" w14:textId="652302A2" w:rsidR="005343A8" w:rsidRDefault="005343A8">
    <w:pPr>
      <w:pStyle w:val="Footer"/>
    </w:pPr>
    <w:r>
      <w:ptab w:relativeTo="margin" w:alignment="center" w:leader="none"/>
    </w:r>
    <w:r w:rsidRPr="00632D5D">
      <w:t xml:space="preserve">Page </w:t>
    </w:r>
    <w:r w:rsidRPr="00632D5D">
      <w:rPr>
        <w:b/>
        <w:bCs/>
      </w:rPr>
      <w:fldChar w:fldCharType="begin"/>
    </w:r>
    <w:r w:rsidRPr="00632D5D">
      <w:rPr>
        <w:b/>
        <w:bCs/>
      </w:rPr>
      <w:instrText xml:space="preserve"> PAGE  \* Arabic  \* MERGEFORMAT </w:instrText>
    </w:r>
    <w:r w:rsidRPr="00632D5D">
      <w:rPr>
        <w:b/>
        <w:bCs/>
      </w:rPr>
      <w:fldChar w:fldCharType="separate"/>
    </w:r>
    <w:r w:rsidR="002D7737">
      <w:rPr>
        <w:b/>
        <w:bCs/>
        <w:noProof/>
      </w:rPr>
      <w:t>21</w:t>
    </w:r>
    <w:r w:rsidRPr="00632D5D">
      <w:rPr>
        <w:b/>
        <w:bCs/>
      </w:rPr>
      <w:fldChar w:fldCharType="end"/>
    </w:r>
    <w:r w:rsidRPr="00632D5D">
      <w:t xml:space="preserve"> of </w:t>
    </w:r>
    <w:r w:rsidRPr="00632D5D">
      <w:rPr>
        <w:b/>
        <w:bCs/>
      </w:rPr>
      <w:fldChar w:fldCharType="begin"/>
    </w:r>
    <w:r w:rsidRPr="00632D5D">
      <w:rPr>
        <w:b/>
        <w:bCs/>
      </w:rPr>
      <w:instrText xml:space="preserve"> NUMPAGES  \* Arabic  \* MERGEFORMAT </w:instrText>
    </w:r>
    <w:r w:rsidRPr="00632D5D">
      <w:rPr>
        <w:b/>
        <w:bCs/>
      </w:rPr>
      <w:fldChar w:fldCharType="separate"/>
    </w:r>
    <w:r w:rsidR="002D7737">
      <w:rPr>
        <w:b/>
        <w:bCs/>
        <w:noProof/>
      </w:rPr>
      <w:t>21</w:t>
    </w:r>
    <w:r w:rsidRPr="00632D5D">
      <w:rPr>
        <w:b/>
        <w:bCs/>
      </w:rPr>
      <w:fldChar w:fldCharType="end"/>
    </w:r>
    <w:r>
      <w:ptab w:relativeTo="margin" w:alignment="right" w:leader="none"/>
    </w:r>
    <w:r w:rsidR="005D2E1B">
      <w:t>March</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DC03" w14:textId="77777777" w:rsidR="005343A8" w:rsidRDefault="005343A8" w:rsidP="0090373D">
      <w:pPr>
        <w:spacing w:after="0" w:line="240" w:lineRule="auto"/>
      </w:pPr>
      <w:r>
        <w:separator/>
      </w:r>
    </w:p>
  </w:footnote>
  <w:footnote w:type="continuationSeparator" w:id="0">
    <w:p w14:paraId="3A5D6517" w14:textId="77777777" w:rsidR="005343A8" w:rsidRDefault="005343A8" w:rsidP="0090373D">
      <w:pPr>
        <w:spacing w:after="0" w:line="240" w:lineRule="auto"/>
      </w:pPr>
      <w:r>
        <w:continuationSeparator/>
      </w:r>
    </w:p>
  </w:footnote>
  <w:footnote w:id="1">
    <w:p w14:paraId="041C02E3" w14:textId="77777777" w:rsidR="005343A8" w:rsidRDefault="005343A8">
      <w:pPr>
        <w:pStyle w:val="FootnoteText"/>
      </w:pPr>
      <w:r>
        <w:rPr>
          <w:rStyle w:val="FootnoteReference"/>
        </w:rPr>
        <w:footnoteRef/>
      </w:r>
      <w:r>
        <w:t xml:space="preserve"> </w:t>
      </w:r>
      <w:r w:rsidRPr="00563972">
        <w:t>Fact Sheet #66: The Davis-Bacon and Related Acts (DBRA)</w:t>
      </w:r>
      <w:r>
        <w:t xml:space="preserve">: </w:t>
      </w:r>
      <w:hyperlink r:id="rId1" w:history="1">
        <w:r w:rsidRPr="000E1AEB">
          <w:rPr>
            <w:rStyle w:val="Hyperlink"/>
          </w:rPr>
          <w:t>https://www.dol.gov/agencies/whd/fact-sheets/66-dbra</w:t>
        </w:r>
      </w:hyperlink>
    </w:p>
  </w:footnote>
  <w:footnote w:id="2">
    <w:p w14:paraId="41A78233" w14:textId="77777777" w:rsidR="005343A8" w:rsidRDefault="005343A8">
      <w:pPr>
        <w:pStyle w:val="FootnoteText"/>
      </w:pPr>
      <w:r>
        <w:rPr>
          <w:rStyle w:val="FootnoteReference"/>
        </w:rPr>
        <w:footnoteRef/>
      </w:r>
      <w:r>
        <w:t xml:space="preserve"> </w:t>
      </w:r>
      <w:r w:rsidRPr="00F31E06">
        <w:t>14. What wage rates must be paid to supervisory employees (foremen, superintendents, etc.) employed on a covered project?</w:t>
      </w:r>
      <w:r>
        <w:t xml:space="preserve">: </w:t>
      </w:r>
      <w:hyperlink r:id="rId2" w:history="1">
        <w:r w:rsidRPr="000E1AEB">
          <w:rPr>
            <w:rStyle w:val="Hyperlink"/>
          </w:rPr>
          <w:t>https://www.dol.gov/agencies/whd/government-contracts/construction/faq</w:t>
        </w:r>
      </w:hyperlink>
    </w:p>
  </w:footnote>
  <w:footnote w:id="3">
    <w:p w14:paraId="523AC028" w14:textId="77777777" w:rsidR="005343A8" w:rsidRDefault="005343A8">
      <w:pPr>
        <w:pStyle w:val="FootnoteText"/>
      </w:pPr>
      <w:r>
        <w:rPr>
          <w:rStyle w:val="FootnoteReference"/>
        </w:rPr>
        <w:footnoteRef/>
      </w:r>
      <w:r>
        <w:t xml:space="preserve"> </w:t>
      </w:r>
      <w:r w:rsidRPr="00F31E06">
        <w:t>Civil Money Penalty Inflation Adjustments</w:t>
      </w:r>
      <w:r>
        <w:t xml:space="preserve">: </w:t>
      </w:r>
      <w:hyperlink r:id="rId3" w:history="1">
        <w:r>
          <w:rPr>
            <w:rStyle w:val="Hyperlink"/>
          </w:rPr>
          <w:t>Contract Work Hours and Safety Standards Act (CWHSSA) | U.S. Department of Labor (dol.gov)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F60"/>
    <w:multiLevelType w:val="hybridMultilevel"/>
    <w:tmpl w:val="4B4AB2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2A1E"/>
    <w:multiLevelType w:val="hybridMultilevel"/>
    <w:tmpl w:val="D646E3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54A31"/>
    <w:multiLevelType w:val="hybridMultilevel"/>
    <w:tmpl w:val="DECE41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B81BB9"/>
    <w:multiLevelType w:val="hybridMultilevel"/>
    <w:tmpl w:val="8E18A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DC5321"/>
    <w:multiLevelType w:val="hybridMultilevel"/>
    <w:tmpl w:val="AAF27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9197B"/>
    <w:multiLevelType w:val="hybridMultilevel"/>
    <w:tmpl w:val="166C80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54FD8"/>
    <w:multiLevelType w:val="hybridMultilevel"/>
    <w:tmpl w:val="C616D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D2CC7"/>
    <w:multiLevelType w:val="hybridMultilevel"/>
    <w:tmpl w:val="BB380CFC"/>
    <w:lvl w:ilvl="0" w:tplc="13364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5F5D"/>
    <w:multiLevelType w:val="hybridMultilevel"/>
    <w:tmpl w:val="6CBCF432"/>
    <w:lvl w:ilvl="0" w:tplc="3F06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1C1"/>
    <w:multiLevelType w:val="hybridMultilevel"/>
    <w:tmpl w:val="2A7092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F41CED"/>
    <w:multiLevelType w:val="hybridMultilevel"/>
    <w:tmpl w:val="023AA98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FB97DF8"/>
    <w:multiLevelType w:val="hybridMultilevel"/>
    <w:tmpl w:val="638211DE"/>
    <w:lvl w:ilvl="0" w:tplc="D72E98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57BE5"/>
    <w:multiLevelType w:val="hybridMultilevel"/>
    <w:tmpl w:val="B09001E6"/>
    <w:lvl w:ilvl="0" w:tplc="C4BAB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E676B"/>
    <w:multiLevelType w:val="hybridMultilevel"/>
    <w:tmpl w:val="E40E91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402E0"/>
    <w:multiLevelType w:val="hybridMultilevel"/>
    <w:tmpl w:val="FE4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05DA7"/>
    <w:multiLevelType w:val="hybridMultilevel"/>
    <w:tmpl w:val="B5E81408"/>
    <w:lvl w:ilvl="0" w:tplc="04090019">
      <w:start w:val="1"/>
      <w:numFmt w:val="lowerLetter"/>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3EF172AD"/>
    <w:multiLevelType w:val="hybridMultilevel"/>
    <w:tmpl w:val="C61CA9B4"/>
    <w:lvl w:ilvl="0" w:tplc="04090019">
      <w:start w:val="1"/>
      <w:numFmt w:val="lowerLetter"/>
      <w:lvlText w:val="%1."/>
      <w:lvlJc w:val="left"/>
      <w:pPr>
        <w:ind w:left="1440" w:hanging="360"/>
      </w:pPr>
    </w:lvl>
    <w:lvl w:ilvl="1" w:tplc="C9A68F7A">
      <w:start w:val="1"/>
      <w:numFmt w:val="upperLetter"/>
      <w:lvlText w:val="%2."/>
      <w:lvlJc w:val="left"/>
      <w:pPr>
        <w:ind w:left="2568" w:hanging="768"/>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290B81"/>
    <w:multiLevelType w:val="hybridMultilevel"/>
    <w:tmpl w:val="F94EE0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40177"/>
    <w:multiLevelType w:val="hybridMultilevel"/>
    <w:tmpl w:val="BA38A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13902"/>
    <w:multiLevelType w:val="hybridMultilevel"/>
    <w:tmpl w:val="817015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EA7CD6"/>
    <w:multiLevelType w:val="hybridMultilevel"/>
    <w:tmpl w:val="DCDC99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9004EF"/>
    <w:multiLevelType w:val="hybridMultilevel"/>
    <w:tmpl w:val="F970F1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813C65"/>
    <w:multiLevelType w:val="hybridMultilevel"/>
    <w:tmpl w:val="74240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A4F4C"/>
    <w:multiLevelType w:val="hybridMultilevel"/>
    <w:tmpl w:val="AE6025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917D49"/>
    <w:multiLevelType w:val="hybridMultilevel"/>
    <w:tmpl w:val="478E5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69F1096"/>
    <w:multiLevelType w:val="hybridMultilevel"/>
    <w:tmpl w:val="5EC8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12955"/>
    <w:multiLevelType w:val="hybridMultilevel"/>
    <w:tmpl w:val="30186C46"/>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9"/>
  </w:num>
  <w:num w:numId="4">
    <w:abstractNumId w:val="20"/>
  </w:num>
  <w:num w:numId="5">
    <w:abstractNumId w:val="2"/>
  </w:num>
  <w:num w:numId="6">
    <w:abstractNumId w:val="3"/>
  </w:num>
  <w:num w:numId="7">
    <w:abstractNumId w:val="21"/>
  </w:num>
  <w:num w:numId="8">
    <w:abstractNumId w:val="24"/>
  </w:num>
  <w:num w:numId="9">
    <w:abstractNumId w:val="4"/>
  </w:num>
  <w:num w:numId="10">
    <w:abstractNumId w:val="23"/>
  </w:num>
  <w:num w:numId="11">
    <w:abstractNumId w:val="17"/>
  </w:num>
  <w:num w:numId="12">
    <w:abstractNumId w:val="19"/>
  </w:num>
  <w:num w:numId="13">
    <w:abstractNumId w:val="25"/>
  </w:num>
  <w:num w:numId="14">
    <w:abstractNumId w:val="26"/>
  </w:num>
  <w:num w:numId="15">
    <w:abstractNumId w:val="6"/>
  </w:num>
  <w:num w:numId="16">
    <w:abstractNumId w:val="13"/>
  </w:num>
  <w:num w:numId="17">
    <w:abstractNumId w:val="0"/>
  </w:num>
  <w:num w:numId="18">
    <w:abstractNumId w:val="22"/>
  </w:num>
  <w:num w:numId="19">
    <w:abstractNumId w:val="5"/>
  </w:num>
  <w:num w:numId="20">
    <w:abstractNumId w:val="16"/>
  </w:num>
  <w:num w:numId="21">
    <w:abstractNumId w:val="14"/>
  </w:num>
  <w:num w:numId="22">
    <w:abstractNumId w:val="7"/>
  </w:num>
  <w:num w:numId="23">
    <w:abstractNumId w:val="12"/>
  </w:num>
  <w:num w:numId="24">
    <w:abstractNumId w:val="1"/>
  </w:num>
  <w:num w:numId="25">
    <w:abstractNumId w:val="1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4D"/>
    <w:rsid w:val="000078A4"/>
    <w:rsid w:val="00014284"/>
    <w:rsid w:val="00037DC0"/>
    <w:rsid w:val="00053ABB"/>
    <w:rsid w:val="00054A57"/>
    <w:rsid w:val="000666CE"/>
    <w:rsid w:val="00080520"/>
    <w:rsid w:val="00084741"/>
    <w:rsid w:val="000B2FCB"/>
    <w:rsid w:val="000C1DEB"/>
    <w:rsid w:val="000C5854"/>
    <w:rsid w:val="000E0D3A"/>
    <w:rsid w:val="00111119"/>
    <w:rsid w:val="00136BBC"/>
    <w:rsid w:val="00190971"/>
    <w:rsid w:val="001D14F0"/>
    <w:rsid w:val="001E0699"/>
    <w:rsid w:val="001E4F4E"/>
    <w:rsid w:val="002256BA"/>
    <w:rsid w:val="002D612B"/>
    <w:rsid w:val="002D7737"/>
    <w:rsid w:val="002E1B16"/>
    <w:rsid w:val="002E79EA"/>
    <w:rsid w:val="00332F08"/>
    <w:rsid w:val="0034055C"/>
    <w:rsid w:val="003520FF"/>
    <w:rsid w:val="003D751A"/>
    <w:rsid w:val="003E0BEF"/>
    <w:rsid w:val="003F2557"/>
    <w:rsid w:val="004104B3"/>
    <w:rsid w:val="004533F0"/>
    <w:rsid w:val="00463FEE"/>
    <w:rsid w:val="00470B69"/>
    <w:rsid w:val="00476B91"/>
    <w:rsid w:val="004812AD"/>
    <w:rsid w:val="00491D9A"/>
    <w:rsid w:val="0049695B"/>
    <w:rsid w:val="004E249C"/>
    <w:rsid w:val="005343A8"/>
    <w:rsid w:val="00542401"/>
    <w:rsid w:val="00557F8A"/>
    <w:rsid w:val="005A2691"/>
    <w:rsid w:val="005D19FF"/>
    <w:rsid w:val="005D2E1B"/>
    <w:rsid w:val="005E1AC3"/>
    <w:rsid w:val="00612CAD"/>
    <w:rsid w:val="00620865"/>
    <w:rsid w:val="00630E06"/>
    <w:rsid w:val="006326DB"/>
    <w:rsid w:val="00632B28"/>
    <w:rsid w:val="00632D5D"/>
    <w:rsid w:val="00660AC7"/>
    <w:rsid w:val="00664DB5"/>
    <w:rsid w:val="006702C4"/>
    <w:rsid w:val="00683BBF"/>
    <w:rsid w:val="006860BB"/>
    <w:rsid w:val="0068674F"/>
    <w:rsid w:val="006F1632"/>
    <w:rsid w:val="006F428B"/>
    <w:rsid w:val="0070075F"/>
    <w:rsid w:val="007020EA"/>
    <w:rsid w:val="00705250"/>
    <w:rsid w:val="00725A1A"/>
    <w:rsid w:val="00737FCB"/>
    <w:rsid w:val="007572F8"/>
    <w:rsid w:val="00767CDD"/>
    <w:rsid w:val="00794E3F"/>
    <w:rsid w:val="007B507F"/>
    <w:rsid w:val="007C2DBF"/>
    <w:rsid w:val="007C4A9A"/>
    <w:rsid w:val="007D6044"/>
    <w:rsid w:val="007E49B9"/>
    <w:rsid w:val="008162A2"/>
    <w:rsid w:val="00842B2A"/>
    <w:rsid w:val="008458AA"/>
    <w:rsid w:val="0084614D"/>
    <w:rsid w:val="00853AFF"/>
    <w:rsid w:val="0086196A"/>
    <w:rsid w:val="0086540B"/>
    <w:rsid w:val="008715E4"/>
    <w:rsid w:val="008C24AA"/>
    <w:rsid w:val="0090373D"/>
    <w:rsid w:val="00911AAE"/>
    <w:rsid w:val="0091571B"/>
    <w:rsid w:val="009172A7"/>
    <w:rsid w:val="00963079"/>
    <w:rsid w:val="00976A47"/>
    <w:rsid w:val="009A3C03"/>
    <w:rsid w:val="009B39E0"/>
    <w:rsid w:val="009C2999"/>
    <w:rsid w:val="009D1E02"/>
    <w:rsid w:val="009D1EDB"/>
    <w:rsid w:val="009E1D82"/>
    <w:rsid w:val="009F11B9"/>
    <w:rsid w:val="009F73B5"/>
    <w:rsid w:val="00A24E94"/>
    <w:rsid w:val="00A33CA0"/>
    <w:rsid w:val="00A45723"/>
    <w:rsid w:val="00A73DC5"/>
    <w:rsid w:val="00AA09E3"/>
    <w:rsid w:val="00AB0ACE"/>
    <w:rsid w:val="00AB24BF"/>
    <w:rsid w:val="00AB422A"/>
    <w:rsid w:val="00AD0D94"/>
    <w:rsid w:val="00AF34B1"/>
    <w:rsid w:val="00AF4F16"/>
    <w:rsid w:val="00B344B6"/>
    <w:rsid w:val="00B36175"/>
    <w:rsid w:val="00B4469D"/>
    <w:rsid w:val="00B50C9C"/>
    <w:rsid w:val="00BC0236"/>
    <w:rsid w:val="00BC62DB"/>
    <w:rsid w:val="00BD1C7D"/>
    <w:rsid w:val="00BD1CFE"/>
    <w:rsid w:val="00BF3E0E"/>
    <w:rsid w:val="00C208A3"/>
    <w:rsid w:val="00C25B48"/>
    <w:rsid w:val="00C5406B"/>
    <w:rsid w:val="00C55E2D"/>
    <w:rsid w:val="00C856D0"/>
    <w:rsid w:val="00CC43C2"/>
    <w:rsid w:val="00D0674F"/>
    <w:rsid w:val="00D12336"/>
    <w:rsid w:val="00D1680A"/>
    <w:rsid w:val="00D4005E"/>
    <w:rsid w:val="00D60FA9"/>
    <w:rsid w:val="00D70BC8"/>
    <w:rsid w:val="00D71FDA"/>
    <w:rsid w:val="00D871EA"/>
    <w:rsid w:val="00DA1687"/>
    <w:rsid w:val="00DC054B"/>
    <w:rsid w:val="00DC3B98"/>
    <w:rsid w:val="00DD4B69"/>
    <w:rsid w:val="00DE7A47"/>
    <w:rsid w:val="00E45B0C"/>
    <w:rsid w:val="00E579D8"/>
    <w:rsid w:val="00E7736C"/>
    <w:rsid w:val="00E94AAE"/>
    <w:rsid w:val="00EB4EDE"/>
    <w:rsid w:val="00EC55C4"/>
    <w:rsid w:val="00F254D8"/>
    <w:rsid w:val="00F262C8"/>
    <w:rsid w:val="00F300B8"/>
    <w:rsid w:val="00F6524F"/>
    <w:rsid w:val="00F70073"/>
    <w:rsid w:val="00F82102"/>
    <w:rsid w:val="00F93D94"/>
    <w:rsid w:val="00F9763C"/>
    <w:rsid w:val="00FA0134"/>
    <w:rsid w:val="00FA3AB4"/>
    <w:rsid w:val="00FC7D8E"/>
    <w:rsid w:val="00FE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E29E8"/>
  <w15:chartTrackingRefBased/>
  <w15:docId w15:val="{730E58A8-1472-4838-9E5B-0B31B61B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74F"/>
    <w:pPr>
      <w:keepNext/>
      <w:keepLines/>
      <w:spacing w:before="240" w:after="0"/>
      <w:outlineLvl w:val="0"/>
    </w:pPr>
    <w:rPr>
      <w:rFonts w:ascii="Calibri" w:eastAsiaTheme="majorEastAsia" w:hAnsi="Calibri" w:cstheme="majorBidi"/>
      <w:b/>
      <w:color w:val="365F91" w:themeColor="accent1" w:themeShade="BF"/>
      <w:sz w:val="52"/>
      <w:szCs w:val="32"/>
    </w:rPr>
  </w:style>
  <w:style w:type="paragraph" w:styleId="Heading2">
    <w:name w:val="heading 2"/>
    <w:basedOn w:val="Normal"/>
    <w:next w:val="Normal"/>
    <w:link w:val="Heading2Char"/>
    <w:uiPriority w:val="9"/>
    <w:unhideWhenUsed/>
    <w:qFormat/>
    <w:rsid w:val="0068674F"/>
    <w:pPr>
      <w:keepNext/>
      <w:keepLines/>
      <w:spacing w:before="40" w:after="0"/>
      <w:outlineLvl w:val="1"/>
    </w:pPr>
    <w:rPr>
      <w:rFonts w:ascii="Calibri" w:eastAsiaTheme="majorEastAsia" w:hAnsi="Calibri" w:cstheme="majorBidi"/>
      <w:b/>
      <w:color w:val="365F91" w:themeColor="accent1" w:themeShade="BF"/>
      <w:sz w:val="48"/>
      <w:szCs w:val="26"/>
    </w:rPr>
  </w:style>
  <w:style w:type="paragraph" w:styleId="Heading3">
    <w:name w:val="heading 3"/>
    <w:basedOn w:val="Normal"/>
    <w:next w:val="Normal"/>
    <w:link w:val="Heading3Char"/>
    <w:uiPriority w:val="9"/>
    <w:unhideWhenUsed/>
    <w:qFormat/>
    <w:rsid w:val="00664D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4F"/>
    <w:rPr>
      <w:rFonts w:ascii="Calibri" w:eastAsiaTheme="majorEastAsia" w:hAnsi="Calibri" w:cstheme="majorBidi"/>
      <w:b/>
      <w:color w:val="365F91" w:themeColor="accent1" w:themeShade="BF"/>
      <w:sz w:val="52"/>
      <w:szCs w:val="32"/>
    </w:rPr>
  </w:style>
  <w:style w:type="paragraph" w:styleId="ListParagraph">
    <w:name w:val="List Paragraph"/>
    <w:basedOn w:val="Normal"/>
    <w:uiPriority w:val="34"/>
    <w:qFormat/>
    <w:rsid w:val="0084614D"/>
    <w:pPr>
      <w:ind w:left="720"/>
      <w:contextualSpacing/>
    </w:pPr>
  </w:style>
  <w:style w:type="character" w:styleId="Hyperlink">
    <w:name w:val="Hyperlink"/>
    <w:basedOn w:val="DefaultParagraphFont"/>
    <w:uiPriority w:val="99"/>
    <w:unhideWhenUsed/>
    <w:rsid w:val="0084614D"/>
    <w:rPr>
      <w:color w:val="0000FF" w:themeColor="hyperlink"/>
      <w:u w:val="single"/>
    </w:rPr>
  </w:style>
  <w:style w:type="paragraph" w:styleId="TOCHeading">
    <w:name w:val="TOC Heading"/>
    <w:basedOn w:val="Heading1"/>
    <w:next w:val="Normal"/>
    <w:uiPriority w:val="39"/>
    <w:unhideWhenUsed/>
    <w:qFormat/>
    <w:rsid w:val="003E0BEF"/>
    <w:pPr>
      <w:spacing w:line="259" w:lineRule="auto"/>
      <w:outlineLvl w:val="9"/>
    </w:pPr>
  </w:style>
  <w:style w:type="paragraph" w:styleId="TOC1">
    <w:name w:val="toc 1"/>
    <w:basedOn w:val="Normal"/>
    <w:next w:val="Normal"/>
    <w:autoRedefine/>
    <w:uiPriority w:val="39"/>
    <w:unhideWhenUsed/>
    <w:rsid w:val="003E0BEF"/>
    <w:pPr>
      <w:spacing w:after="100"/>
    </w:pPr>
  </w:style>
  <w:style w:type="character" w:customStyle="1" w:styleId="Heading2Char">
    <w:name w:val="Heading 2 Char"/>
    <w:basedOn w:val="DefaultParagraphFont"/>
    <w:link w:val="Heading2"/>
    <w:uiPriority w:val="9"/>
    <w:rsid w:val="0068674F"/>
    <w:rPr>
      <w:rFonts w:ascii="Calibri" w:eastAsiaTheme="majorEastAsia" w:hAnsi="Calibri" w:cstheme="majorBidi"/>
      <w:b/>
      <w:color w:val="365F91" w:themeColor="accent1" w:themeShade="BF"/>
      <w:sz w:val="48"/>
      <w:szCs w:val="26"/>
    </w:rPr>
  </w:style>
  <w:style w:type="character" w:customStyle="1" w:styleId="Heading3Char">
    <w:name w:val="Heading 3 Char"/>
    <w:basedOn w:val="DefaultParagraphFont"/>
    <w:link w:val="Heading3"/>
    <w:uiPriority w:val="9"/>
    <w:rsid w:val="00664DB5"/>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842B2A"/>
    <w:pPr>
      <w:tabs>
        <w:tab w:val="left" w:pos="720"/>
        <w:tab w:val="right" w:pos="9350"/>
      </w:tabs>
      <w:spacing w:after="100"/>
      <w:ind w:left="220"/>
    </w:pPr>
  </w:style>
  <w:style w:type="paragraph" w:styleId="TOC3">
    <w:name w:val="toc 3"/>
    <w:basedOn w:val="Normal"/>
    <w:next w:val="Normal"/>
    <w:autoRedefine/>
    <w:uiPriority w:val="39"/>
    <w:unhideWhenUsed/>
    <w:rsid w:val="00664DB5"/>
    <w:pPr>
      <w:spacing w:after="100"/>
      <w:ind w:left="440"/>
    </w:pPr>
  </w:style>
  <w:style w:type="table" w:styleId="PlainTable3">
    <w:name w:val="Plain Table 3"/>
    <w:basedOn w:val="TableNormal"/>
    <w:uiPriority w:val="43"/>
    <w:rsid w:val="00FA3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9037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903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73D"/>
  </w:style>
  <w:style w:type="paragraph" w:styleId="Footer">
    <w:name w:val="footer"/>
    <w:basedOn w:val="Normal"/>
    <w:link w:val="FooterChar"/>
    <w:uiPriority w:val="99"/>
    <w:unhideWhenUsed/>
    <w:rsid w:val="00903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73D"/>
  </w:style>
  <w:style w:type="table" w:styleId="PlainTable1">
    <w:name w:val="Plain Table 1"/>
    <w:basedOn w:val="TableNormal"/>
    <w:uiPriority w:val="41"/>
    <w:rsid w:val="007052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F262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F93D94"/>
    <w:pPr>
      <w:spacing w:after="0" w:line="240" w:lineRule="auto"/>
    </w:pPr>
    <w:rPr>
      <w:rFonts w:eastAsiaTheme="minorEastAsia"/>
    </w:rPr>
  </w:style>
  <w:style w:type="character" w:customStyle="1" w:styleId="NoSpacingChar">
    <w:name w:val="No Spacing Char"/>
    <w:basedOn w:val="DefaultParagraphFont"/>
    <w:link w:val="NoSpacing"/>
    <w:uiPriority w:val="1"/>
    <w:rsid w:val="00F93D94"/>
    <w:rPr>
      <w:rFonts w:eastAsiaTheme="minorEastAsia"/>
    </w:rPr>
  </w:style>
  <w:style w:type="character" w:styleId="FollowedHyperlink">
    <w:name w:val="FollowedHyperlink"/>
    <w:basedOn w:val="DefaultParagraphFont"/>
    <w:uiPriority w:val="99"/>
    <w:semiHidden/>
    <w:unhideWhenUsed/>
    <w:rsid w:val="003520FF"/>
    <w:rPr>
      <w:color w:val="800080" w:themeColor="followedHyperlink"/>
      <w:u w:val="single"/>
    </w:rPr>
  </w:style>
  <w:style w:type="paragraph" w:styleId="BalloonText">
    <w:name w:val="Balloon Text"/>
    <w:basedOn w:val="Normal"/>
    <w:link w:val="BalloonTextChar"/>
    <w:uiPriority w:val="99"/>
    <w:semiHidden/>
    <w:unhideWhenUsed/>
    <w:rsid w:val="00B3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B6"/>
    <w:rPr>
      <w:rFonts w:ascii="Segoe UI" w:hAnsi="Segoe UI" w:cs="Segoe UI"/>
      <w:sz w:val="18"/>
      <w:szCs w:val="18"/>
    </w:rPr>
  </w:style>
  <w:style w:type="paragraph" w:styleId="FootnoteText">
    <w:name w:val="footnote text"/>
    <w:basedOn w:val="Normal"/>
    <w:link w:val="FootnoteTextChar"/>
    <w:uiPriority w:val="99"/>
    <w:semiHidden/>
    <w:unhideWhenUsed/>
    <w:rsid w:val="00686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0BB"/>
    <w:rPr>
      <w:sz w:val="20"/>
      <w:szCs w:val="20"/>
    </w:rPr>
  </w:style>
  <w:style w:type="character" w:styleId="FootnoteReference">
    <w:name w:val="footnote reference"/>
    <w:basedOn w:val="DefaultParagraphFont"/>
    <w:uiPriority w:val="99"/>
    <w:semiHidden/>
    <w:unhideWhenUsed/>
    <w:rsid w:val="006860BB"/>
    <w:rPr>
      <w:vertAlign w:val="superscript"/>
    </w:rPr>
  </w:style>
  <w:style w:type="character" w:styleId="CommentReference">
    <w:name w:val="annotation reference"/>
    <w:basedOn w:val="DefaultParagraphFont"/>
    <w:uiPriority w:val="99"/>
    <w:semiHidden/>
    <w:unhideWhenUsed/>
    <w:rsid w:val="00BD1C7D"/>
    <w:rPr>
      <w:sz w:val="16"/>
      <w:szCs w:val="16"/>
    </w:rPr>
  </w:style>
  <w:style w:type="paragraph" w:styleId="CommentText">
    <w:name w:val="annotation text"/>
    <w:basedOn w:val="Normal"/>
    <w:link w:val="CommentTextChar"/>
    <w:uiPriority w:val="99"/>
    <w:semiHidden/>
    <w:unhideWhenUsed/>
    <w:rsid w:val="00BD1C7D"/>
    <w:pPr>
      <w:spacing w:line="240" w:lineRule="auto"/>
    </w:pPr>
    <w:rPr>
      <w:sz w:val="20"/>
      <w:szCs w:val="20"/>
    </w:rPr>
  </w:style>
  <w:style w:type="character" w:customStyle="1" w:styleId="CommentTextChar">
    <w:name w:val="Comment Text Char"/>
    <w:basedOn w:val="DefaultParagraphFont"/>
    <w:link w:val="CommentText"/>
    <w:uiPriority w:val="99"/>
    <w:semiHidden/>
    <w:rsid w:val="00BD1C7D"/>
    <w:rPr>
      <w:sz w:val="20"/>
      <w:szCs w:val="20"/>
    </w:rPr>
  </w:style>
  <w:style w:type="paragraph" w:styleId="CommentSubject">
    <w:name w:val="annotation subject"/>
    <w:basedOn w:val="CommentText"/>
    <w:next w:val="CommentText"/>
    <w:link w:val="CommentSubjectChar"/>
    <w:uiPriority w:val="99"/>
    <w:semiHidden/>
    <w:unhideWhenUsed/>
    <w:rsid w:val="00BD1C7D"/>
    <w:rPr>
      <w:b/>
      <w:bCs/>
    </w:rPr>
  </w:style>
  <w:style w:type="character" w:customStyle="1" w:styleId="CommentSubjectChar">
    <w:name w:val="Comment Subject Char"/>
    <w:basedOn w:val="CommentTextChar"/>
    <w:link w:val="CommentSubject"/>
    <w:uiPriority w:val="99"/>
    <w:semiHidden/>
    <w:rsid w:val="00BD1C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282">
      <w:bodyDiv w:val="1"/>
      <w:marLeft w:val="0"/>
      <w:marRight w:val="0"/>
      <w:marTop w:val="0"/>
      <w:marBottom w:val="0"/>
      <w:divBdr>
        <w:top w:val="none" w:sz="0" w:space="0" w:color="auto"/>
        <w:left w:val="none" w:sz="0" w:space="0" w:color="auto"/>
        <w:bottom w:val="none" w:sz="0" w:space="0" w:color="auto"/>
        <w:right w:val="none" w:sz="0" w:space="0" w:color="auto"/>
      </w:divBdr>
    </w:div>
    <w:div w:id="271984918">
      <w:bodyDiv w:val="1"/>
      <w:marLeft w:val="0"/>
      <w:marRight w:val="0"/>
      <w:marTop w:val="0"/>
      <w:marBottom w:val="0"/>
      <w:divBdr>
        <w:top w:val="none" w:sz="0" w:space="0" w:color="auto"/>
        <w:left w:val="none" w:sz="0" w:space="0" w:color="auto"/>
        <w:bottom w:val="none" w:sz="0" w:space="0" w:color="auto"/>
        <w:right w:val="none" w:sz="0" w:space="0" w:color="auto"/>
      </w:divBdr>
    </w:div>
    <w:div w:id="348259485">
      <w:bodyDiv w:val="1"/>
      <w:marLeft w:val="0"/>
      <w:marRight w:val="0"/>
      <w:marTop w:val="0"/>
      <w:marBottom w:val="0"/>
      <w:divBdr>
        <w:top w:val="none" w:sz="0" w:space="0" w:color="auto"/>
        <w:left w:val="none" w:sz="0" w:space="0" w:color="auto"/>
        <w:bottom w:val="none" w:sz="0" w:space="0" w:color="auto"/>
        <w:right w:val="none" w:sz="0" w:space="0" w:color="auto"/>
      </w:divBdr>
    </w:div>
    <w:div w:id="817500314">
      <w:bodyDiv w:val="1"/>
      <w:marLeft w:val="0"/>
      <w:marRight w:val="0"/>
      <w:marTop w:val="0"/>
      <w:marBottom w:val="0"/>
      <w:divBdr>
        <w:top w:val="none" w:sz="0" w:space="0" w:color="auto"/>
        <w:left w:val="none" w:sz="0" w:space="0" w:color="auto"/>
        <w:bottom w:val="none" w:sz="0" w:space="0" w:color="auto"/>
        <w:right w:val="none" w:sz="0" w:space="0" w:color="auto"/>
      </w:divBdr>
    </w:div>
    <w:div w:id="886721411">
      <w:bodyDiv w:val="1"/>
      <w:marLeft w:val="0"/>
      <w:marRight w:val="0"/>
      <w:marTop w:val="0"/>
      <w:marBottom w:val="0"/>
      <w:divBdr>
        <w:top w:val="none" w:sz="0" w:space="0" w:color="auto"/>
        <w:left w:val="none" w:sz="0" w:space="0" w:color="auto"/>
        <w:bottom w:val="none" w:sz="0" w:space="0" w:color="auto"/>
        <w:right w:val="none" w:sz="0" w:space="0" w:color="auto"/>
      </w:divBdr>
    </w:div>
    <w:div w:id="936057062">
      <w:bodyDiv w:val="1"/>
      <w:marLeft w:val="0"/>
      <w:marRight w:val="0"/>
      <w:marTop w:val="0"/>
      <w:marBottom w:val="0"/>
      <w:divBdr>
        <w:top w:val="none" w:sz="0" w:space="0" w:color="auto"/>
        <w:left w:val="none" w:sz="0" w:space="0" w:color="auto"/>
        <w:bottom w:val="none" w:sz="0" w:space="0" w:color="auto"/>
        <w:right w:val="none" w:sz="0" w:space="0" w:color="auto"/>
      </w:divBdr>
    </w:div>
    <w:div w:id="955334392">
      <w:bodyDiv w:val="1"/>
      <w:marLeft w:val="0"/>
      <w:marRight w:val="0"/>
      <w:marTop w:val="0"/>
      <w:marBottom w:val="0"/>
      <w:divBdr>
        <w:top w:val="none" w:sz="0" w:space="0" w:color="auto"/>
        <w:left w:val="none" w:sz="0" w:space="0" w:color="auto"/>
        <w:bottom w:val="none" w:sz="0" w:space="0" w:color="auto"/>
        <w:right w:val="none" w:sz="0" w:space="0" w:color="auto"/>
      </w:divBdr>
    </w:div>
    <w:div w:id="961109267">
      <w:bodyDiv w:val="1"/>
      <w:marLeft w:val="0"/>
      <w:marRight w:val="0"/>
      <w:marTop w:val="0"/>
      <w:marBottom w:val="0"/>
      <w:divBdr>
        <w:top w:val="none" w:sz="0" w:space="0" w:color="auto"/>
        <w:left w:val="none" w:sz="0" w:space="0" w:color="auto"/>
        <w:bottom w:val="none" w:sz="0" w:space="0" w:color="auto"/>
        <w:right w:val="none" w:sz="0" w:space="0" w:color="auto"/>
      </w:divBdr>
    </w:div>
    <w:div w:id="981233945">
      <w:bodyDiv w:val="1"/>
      <w:marLeft w:val="0"/>
      <w:marRight w:val="0"/>
      <w:marTop w:val="0"/>
      <w:marBottom w:val="0"/>
      <w:divBdr>
        <w:top w:val="none" w:sz="0" w:space="0" w:color="auto"/>
        <w:left w:val="none" w:sz="0" w:space="0" w:color="auto"/>
        <w:bottom w:val="none" w:sz="0" w:space="0" w:color="auto"/>
        <w:right w:val="none" w:sz="0" w:space="0" w:color="auto"/>
      </w:divBdr>
    </w:div>
    <w:div w:id="17423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dhca.state.tx.us./program-services/davis-bacon/index.htm" TargetMode="External"/><Relationship Id="rId18" Type="http://schemas.openxmlformats.org/officeDocument/2006/relationships/hyperlink" Target="https://www.dol.gov/whd/forms/wh347instr.htm" TargetMode="External"/><Relationship Id="rId3" Type="http://schemas.openxmlformats.org/officeDocument/2006/relationships/styles" Target="styles.xml"/><Relationship Id="rId21" Type="http://schemas.openxmlformats.org/officeDocument/2006/relationships/hyperlink" Target="http://www.adobe.com/products/acrobat/readstep2.html" TargetMode="External"/><Relationship Id="rId7" Type="http://schemas.openxmlformats.org/officeDocument/2006/relationships/endnotes" Target="endnotes.xml"/><Relationship Id="rId12" Type="http://schemas.openxmlformats.org/officeDocument/2006/relationships/hyperlink" Target="https://www.hud.gov/states/shared/working/r4/olr/" TargetMode="External"/><Relationship Id="rId17" Type="http://schemas.openxmlformats.org/officeDocument/2006/relationships/hyperlink" Target="https://www.hud.gov/program_offices/davis_bacon_and_labor_standards/olrform" TargetMode="External"/><Relationship Id="rId2" Type="http://schemas.openxmlformats.org/officeDocument/2006/relationships/numbering" Target="numbering.xml"/><Relationship Id="rId16" Type="http://schemas.openxmlformats.org/officeDocument/2006/relationships/hyperlink" Target="https://www.sam.gov/SAM/" TargetMode="External"/><Relationship Id="rId20" Type="http://schemas.openxmlformats.org/officeDocument/2006/relationships/hyperlink" Target="http://beta.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dhca.state.tx.us/fraud-waste-abuse.htm" TargetMode="External"/><Relationship Id="rId23" Type="http://schemas.openxmlformats.org/officeDocument/2006/relationships/fontTable" Target="fontTable.xml"/><Relationship Id="rId10" Type="http://schemas.openxmlformats.org/officeDocument/2006/relationships/hyperlink" Target="https://sam.gov/content/wage-determinations" TargetMode="External"/><Relationship Id="rId19" Type="http://schemas.openxmlformats.org/officeDocument/2006/relationships/hyperlink" Target="https://www.dol.gov/whd/resources/posters.htm" TargetMode="External"/><Relationship Id="rId4" Type="http://schemas.openxmlformats.org/officeDocument/2006/relationships/settings" Target="settings.xml"/><Relationship Id="rId9" Type="http://schemas.openxmlformats.org/officeDocument/2006/relationships/hyperlink" Target="file:///T:\hmar\Procurement\Davis%20Bacon\PreConstConfGuide%20updated%20TH.docx" TargetMode="External"/><Relationship Id="rId14" Type="http://schemas.openxmlformats.org/officeDocument/2006/relationships/hyperlink" Target="https://www.hud.gov/states/shared/working/r4/olr/trainingmaterial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agencies/whd/government-contracts/cwhssa" TargetMode="External"/><Relationship Id="rId2" Type="http://schemas.openxmlformats.org/officeDocument/2006/relationships/hyperlink" Target="https://www.dol.gov/agencies/whd/government-contracts/construction/faq" TargetMode="External"/><Relationship Id="rId1" Type="http://schemas.openxmlformats.org/officeDocument/2006/relationships/hyperlink" Target="https://www.dol.gov/agencies/whd/fact-sheets/66-db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494D-0F98-477E-8B2B-7E224226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Pre-Construction Conference</dc:subject>
  <dc:creator>Amanda Kohutek</dc:creator>
  <cp:keywords/>
  <dc:description/>
  <cp:lastModifiedBy>Tiara Hardaway</cp:lastModifiedBy>
  <cp:revision>3</cp:revision>
  <cp:lastPrinted>2020-11-18T21:24:00Z</cp:lastPrinted>
  <dcterms:created xsi:type="dcterms:W3CDTF">2023-04-04T14:04:00Z</dcterms:created>
  <dcterms:modified xsi:type="dcterms:W3CDTF">2023-04-04T14:04:00Z</dcterms:modified>
</cp:coreProperties>
</file>